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46" w:rsidRPr="00A02474" w:rsidRDefault="00115646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sz w:val="20"/>
          <w:szCs w:val="20"/>
        </w:rPr>
        <w:t>Cette prestation d’action sociale est destinée à apporter une participation financière aux parents d’enfants handicapés séjournant dans des centres de vacances spécialisés.</w:t>
      </w:r>
    </w:p>
    <w:p w:rsidR="00FA1B97" w:rsidRPr="00A02474" w:rsidRDefault="00FA1B97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873274" w:rsidRPr="00A02474" w:rsidRDefault="00873274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FA1B97" w:rsidRPr="00A02474" w:rsidRDefault="00FA1B97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b/>
          <w:sz w:val="20"/>
          <w:szCs w:val="20"/>
          <w:u w:val="single"/>
        </w:rPr>
        <w:t>Bénéficiaires</w:t>
      </w:r>
      <w:r w:rsidRPr="00A02474">
        <w:rPr>
          <w:rFonts w:ascii="Marianne" w:hAnsi="Marianne" w:cs="Arial"/>
          <w:b/>
          <w:sz w:val="20"/>
          <w:szCs w:val="20"/>
        </w:rPr>
        <w:t> </w:t>
      </w:r>
      <w:r w:rsidRPr="00A02474">
        <w:rPr>
          <w:rFonts w:ascii="Marianne" w:hAnsi="Marianne" w:cs="Arial"/>
          <w:sz w:val="20"/>
          <w:szCs w:val="20"/>
        </w:rPr>
        <w:t>:</w:t>
      </w:r>
    </w:p>
    <w:p w:rsidR="00873274" w:rsidRPr="00A02474" w:rsidRDefault="00873274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FA1B97" w:rsidRPr="00A02474" w:rsidRDefault="00FA1B97" w:rsidP="00873274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sz w:val="20"/>
          <w:szCs w:val="20"/>
        </w:rPr>
        <w:t xml:space="preserve">Les </w:t>
      </w:r>
      <w:r w:rsidR="005442AA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 xml:space="preserve">personnels de l’éducation nationale, </w:t>
      </w:r>
      <w:r w:rsidR="00A239C9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 xml:space="preserve">de la Jeunesse et de Sports, </w:t>
      </w:r>
      <w:r w:rsidR="005442AA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 xml:space="preserve">enseignants ou non enseignants, stagiaires ou titulaires, en position d’activité, </w:t>
      </w:r>
      <w:r w:rsidR="00F041B8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en détachement ou à la retraite ;</w:t>
      </w:r>
    </w:p>
    <w:p w:rsidR="00FA1B97" w:rsidRPr="00A02474" w:rsidRDefault="00FA1B97" w:rsidP="00873274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sz w:val="20"/>
          <w:szCs w:val="20"/>
        </w:rPr>
        <w:t xml:space="preserve">Les </w:t>
      </w:r>
      <w:r w:rsidR="005442AA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agents non titulaires liés à l’</w:t>
      </w:r>
      <w:r w:rsidR="00873274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État</w:t>
      </w:r>
      <w:r w:rsidR="005442AA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 xml:space="preserve"> par un contrat de droit public conclu pour une durée initiale égale ou supérieure à six mois et ré</w:t>
      </w:r>
      <w:r w:rsidR="00F041B8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munérés sur le budget de l’</w:t>
      </w:r>
      <w:r w:rsidR="00873274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État</w:t>
      </w:r>
      <w:r w:rsidR="00F041B8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 ;</w:t>
      </w:r>
    </w:p>
    <w:p w:rsidR="00FA1B97" w:rsidRPr="00A02474" w:rsidRDefault="00FA1B97" w:rsidP="00873274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sz w:val="20"/>
          <w:szCs w:val="20"/>
        </w:rPr>
        <w:t xml:space="preserve">Les </w:t>
      </w:r>
      <w:r w:rsidR="005442AA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v</w:t>
      </w:r>
      <w:r w:rsidR="00F041B8" w:rsidRPr="00A02474">
        <w:rPr>
          <w:rFonts w:ascii="Marianne" w:eastAsia="SimSun" w:hAnsi="Marianne" w:cs="Arial"/>
          <w:kern w:val="1"/>
          <w:sz w:val="20"/>
          <w:szCs w:val="20"/>
          <w:lang w:eastAsia="hi-IN" w:bidi="hi-IN"/>
        </w:rPr>
        <w:t>eufs et veuves d’agents décédés ;</w:t>
      </w:r>
    </w:p>
    <w:p w:rsidR="00E125D7" w:rsidRPr="00A02474" w:rsidRDefault="00E125D7" w:rsidP="00873274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sz w:val="20"/>
          <w:szCs w:val="20"/>
        </w:rPr>
        <w:t>Maîtres contractuels ou agréés à titre définitif ou provisoire en fonction dans un établissement d’enseignement privé sous contrat</w:t>
      </w:r>
      <w:r w:rsidR="00F041B8" w:rsidRPr="00A02474">
        <w:rPr>
          <w:rFonts w:ascii="Marianne" w:hAnsi="Marianne" w:cs="Arial"/>
          <w:sz w:val="20"/>
          <w:szCs w:val="20"/>
        </w:rPr>
        <w:t> ;</w:t>
      </w:r>
    </w:p>
    <w:p w:rsidR="00FA1B97" w:rsidRPr="00A02474" w:rsidRDefault="00115646" w:rsidP="008732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sz w:val="20"/>
          <w:szCs w:val="20"/>
        </w:rPr>
        <w:t xml:space="preserve">Personnels affectés dans l’enseignement supérieur du secteur public </w:t>
      </w:r>
      <w:r w:rsidR="00A239C9" w:rsidRPr="00A02474">
        <w:rPr>
          <w:rFonts w:ascii="Marianne" w:hAnsi="Marianne" w:cs="Arial"/>
          <w:sz w:val="20"/>
          <w:szCs w:val="20"/>
        </w:rPr>
        <w:t>à l’ENSSIB et Science Po.</w:t>
      </w:r>
    </w:p>
    <w:p w:rsidR="00115646" w:rsidRPr="00A02474" w:rsidRDefault="00115646" w:rsidP="00873274">
      <w:pPr>
        <w:pStyle w:val="Paragraphedeliste"/>
        <w:jc w:val="both"/>
        <w:rPr>
          <w:rFonts w:ascii="Marianne" w:hAnsi="Marianne" w:cs="Arial"/>
          <w:sz w:val="20"/>
          <w:szCs w:val="20"/>
        </w:rPr>
      </w:pPr>
    </w:p>
    <w:p w:rsidR="00BF4C26" w:rsidRPr="00A02474" w:rsidRDefault="00BF4C26" w:rsidP="00873274">
      <w:pPr>
        <w:pStyle w:val="Paragraphedeliste"/>
        <w:jc w:val="both"/>
        <w:rPr>
          <w:rFonts w:ascii="Marianne" w:hAnsi="Marianne" w:cs="Arial"/>
          <w:sz w:val="20"/>
          <w:szCs w:val="20"/>
        </w:rPr>
      </w:pPr>
    </w:p>
    <w:p w:rsidR="00115646" w:rsidRPr="00A02474" w:rsidRDefault="00115646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b/>
          <w:sz w:val="20"/>
          <w:szCs w:val="20"/>
          <w:u w:val="single"/>
        </w:rPr>
        <w:t>Montant au 1</w:t>
      </w:r>
      <w:r w:rsidRPr="00A02474">
        <w:rPr>
          <w:rFonts w:ascii="Marianne" w:hAnsi="Marianne" w:cs="Arial"/>
          <w:b/>
          <w:sz w:val="20"/>
          <w:szCs w:val="20"/>
          <w:u w:val="single"/>
          <w:vertAlign w:val="superscript"/>
        </w:rPr>
        <w:t>er</w:t>
      </w:r>
      <w:r w:rsidR="00BE6EA9">
        <w:rPr>
          <w:rFonts w:ascii="Marianne" w:hAnsi="Marianne" w:cs="Arial"/>
          <w:b/>
          <w:sz w:val="20"/>
          <w:szCs w:val="20"/>
          <w:u w:val="single"/>
        </w:rPr>
        <w:t xml:space="preserve"> janvier 2023</w:t>
      </w:r>
      <w:r w:rsidRPr="00A02474">
        <w:rPr>
          <w:rFonts w:ascii="Marianne" w:hAnsi="Marianne" w:cs="Arial"/>
          <w:sz w:val="20"/>
          <w:szCs w:val="20"/>
        </w:rPr>
        <w:t xml:space="preserve"> : </w:t>
      </w:r>
      <w:r w:rsidR="00BE6EA9">
        <w:rPr>
          <w:rFonts w:ascii="Marianne" w:hAnsi="Marianne" w:cs="Arial"/>
          <w:sz w:val="20"/>
          <w:szCs w:val="20"/>
        </w:rPr>
        <w:t>22,58</w:t>
      </w:r>
      <w:bookmarkStart w:id="0" w:name="_GoBack"/>
      <w:bookmarkEnd w:id="0"/>
      <w:r w:rsidRPr="00A02474">
        <w:rPr>
          <w:rFonts w:ascii="Marianne" w:hAnsi="Marianne" w:cs="Arial"/>
          <w:sz w:val="20"/>
          <w:szCs w:val="20"/>
        </w:rPr>
        <w:t xml:space="preserve"> € par jour</w:t>
      </w:r>
    </w:p>
    <w:p w:rsidR="00BF4C26" w:rsidRPr="00A02474" w:rsidRDefault="00BF4C26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115646" w:rsidRPr="00A02474" w:rsidRDefault="00115646" w:rsidP="00A02474">
      <w:pPr>
        <w:tabs>
          <w:tab w:val="left" w:pos="7380"/>
        </w:tabs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b/>
          <w:sz w:val="20"/>
          <w:szCs w:val="20"/>
          <w:u w:val="single"/>
        </w:rPr>
        <w:t>Conditions d’attribution</w:t>
      </w:r>
      <w:r w:rsidRPr="00A02474">
        <w:rPr>
          <w:rFonts w:ascii="Marianne" w:hAnsi="Marianne" w:cs="Arial"/>
          <w:sz w:val="20"/>
          <w:szCs w:val="20"/>
        </w:rPr>
        <w:t> :</w:t>
      </w:r>
      <w:r w:rsidR="00A02474">
        <w:rPr>
          <w:rFonts w:ascii="Marianne" w:hAnsi="Marianne" w:cs="Arial"/>
          <w:sz w:val="20"/>
          <w:szCs w:val="20"/>
        </w:rPr>
        <w:tab/>
      </w:r>
    </w:p>
    <w:p w:rsidR="00873274" w:rsidRPr="00A02474" w:rsidRDefault="00873274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115646" w:rsidRPr="00A02474" w:rsidRDefault="00115646" w:rsidP="0087327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sz w:val="20"/>
          <w:szCs w:val="20"/>
        </w:rPr>
        <w:t>Centres de vacances agréés spécialisés pour enfants handicapés</w:t>
      </w:r>
    </w:p>
    <w:p w:rsidR="00115646" w:rsidRPr="00A02474" w:rsidRDefault="00115646" w:rsidP="0087327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sz w:val="20"/>
          <w:szCs w:val="20"/>
        </w:rPr>
        <w:t>Prestation servie dans la limite de 45 jours par an</w:t>
      </w:r>
    </w:p>
    <w:p w:rsidR="00115646" w:rsidRPr="00A02474" w:rsidRDefault="00115646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115646" w:rsidRPr="00A02474" w:rsidRDefault="00115646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sz w:val="20"/>
          <w:szCs w:val="20"/>
        </w:rPr>
        <w:t>La prestation n’est pas soumise à conditions de ressources, ni à limite d’âge de l’enfant.</w:t>
      </w:r>
    </w:p>
    <w:p w:rsidR="00115646" w:rsidRPr="00A02474" w:rsidRDefault="00115646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BF4C26" w:rsidRPr="00A02474" w:rsidRDefault="00BF4C26" w:rsidP="00A02474">
      <w:pPr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115646" w:rsidRPr="00A02474" w:rsidRDefault="00115646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b/>
          <w:sz w:val="20"/>
          <w:szCs w:val="20"/>
          <w:u w:val="single"/>
        </w:rPr>
        <w:t>Démarche</w:t>
      </w:r>
      <w:r w:rsidRPr="00A02474">
        <w:rPr>
          <w:rFonts w:ascii="Marianne" w:hAnsi="Marianne" w:cs="Arial"/>
          <w:sz w:val="20"/>
          <w:szCs w:val="20"/>
        </w:rPr>
        <w:t> :</w:t>
      </w:r>
    </w:p>
    <w:p w:rsidR="00873274" w:rsidRPr="00A02474" w:rsidRDefault="00873274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F35495" w:rsidRPr="00A02474" w:rsidRDefault="00115646" w:rsidP="00873274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A02474">
        <w:rPr>
          <w:rFonts w:ascii="Marianne" w:hAnsi="Marianne" w:cs="Arial"/>
          <w:sz w:val="20"/>
          <w:szCs w:val="20"/>
        </w:rPr>
        <w:t>Dossier de demande à compléter et adresser à la direction des services départementaux de l’éducation nationale de votre lieu d’affectation (pour les personnels administratifs et enseignants affectés dans le 1</w:t>
      </w:r>
      <w:r w:rsidRPr="00A02474">
        <w:rPr>
          <w:rFonts w:ascii="Marianne" w:hAnsi="Marianne" w:cs="Arial"/>
          <w:sz w:val="20"/>
          <w:szCs w:val="20"/>
          <w:vertAlign w:val="superscript"/>
        </w:rPr>
        <w:t>er</w:t>
      </w:r>
      <w:r w:rsidRPr="00A02474">
        <w:rPr>
          <w:rFonts w:ascii="Marianne" w:hAnsi="Marianne" w:cs="Arial"/>
          <w:sz w:val="20"/>
          <w:szCs w:val="20"/>
        </w:rPr>
        <w:t xml:space="preserve"> et 2</w:t>
      </w:r>
      <w:r w:rsidRPr="00A02474">
        <w:rPr>
          <w:rFonts w:ascii="Marianne" w:hAnsi="Marianne" w:cs="Arial"/>
          <w:sz w:val="20"/>
          <w:szCs w:val="20"/>
          <w:vertAlign w:val="superscript"/>
        </w:rPr>
        <w:t>nd</w:t>
      </w:r>
      <w:r w:rsidRPr="00A02474">
        <w:rPr>
          <w:rFonts w:ascii="Marianne" w:hAnsi="Marianne" w:cs="Arial"/>
          <w:sz w:val="20"/>
          <w:szCs w:val="20"/>
        </w:rPr>
        <w:t xml:space="preserve"> degré) ou au rectorat – bureau DPATSS 3</w:t>
      </w:r>
      <w:r w:rsidR="00DC0C7E" w:rsidRPr="00A02474">
        <w:rPr>
          <w:rFonts w:ascii="Marianne" w:hAnsi="Marianne" w:cs="Arial"/>
          <w:sz w:val="20"/>
          <w:szCs w:val="20"/>
        </w:rPr>
        <w:t>A</w:t>
      </w:r>
      <w:r w:rsidRPr="00A02474">
        <w:rPr>
          <w:rFonts w:ascii="Marianne" w:hAnsi="Marianne" w:cs="Arial"/>
          <w:sz w:val="20"/>
          <w:szCs w:val="20"/>
        </w:rPr>
        <w:t xml:space="preserve"> (pour les personnels affectés au rectorat ou dans l’enseignement supérieur) avec les pièces justificatives.</w:t>
      </w:r>
      <w:r w:rsidR="0084684E" w:rsidRPr="00A02474">
        <w:rPr>
          <w:rFonts w:ascii="Marianne" w:hAnsi="Marianne" w:cs="Arial"/>
          <w:sz w:val="20"/>
          <w:szCs w:val="20"/>
        </w:rPr>
        <w:t xml:space="preserve"> </w:t>
      </w:r>
      <w:r w:rsidRPr="00A02474">
        <w:rPr>
          <w:rFonts w:ascii="Marianne" w:hAnsi="Marianne" w:cs="Arial"/>
          <w:sz w:val="20"/>
          <w:szCs w:val="20"/>
        </w:rPr>
        <w:t>(</w:t>
      </w:r>
      <w:r w:rsidR="0084684E" w:rsidRPr="00A02474">
        <w:rPr>
          <w:rFonts w:ascii="Marianne" w:hAnsi="Marianne" w:cs="Arial"/>
          <w:sz w:val="20"/>
          <w:szCs w:val="20"/>
        </w:rPr>
        <w:t>Voir fiche « </w:t>
      </w:r>
      <w:r w:rsidRPr="00A02474">
        <w:rPr>
          <w:rFonts w:ascii="Marianne" w:hAnsi="Marianne" w:cs="Arial"/>
          <w:sz w:val="20"/>
          <w:szCs w:val="20"/>
        </w:rPr>
        <w:t>contacts »)</w:t>
      </w:r>
    </w:p>
    <w:sectPr w:rsidR="00F35495" w:rsidRPr="00A024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50" w:rsidRDefault="00C94550" w:rsidP="00C94550">
      <w:pPr>
        <w:spacing w:after="0" w:line="240" w:lineRule="auto"/>
      </w:pPr>
      <w:r>
        <w:separator/>
      </w:r>
    </w:p>
  </w:endnote>
  <w:endnote w:type="continuationSeparator" w:id="0">
    <w:p w:rsidR="00C94550" w:rsidRDefault="00C94550" w:rsidP="00C9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 M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C9" w:rsidRDefault="00A239C9" w:rsidP="00A239C9">
    <w:pPr>
      <w:pStyle w:val="Pieddepage"/>
    </w:pPr>
    <w:r>
      <w:t>EAEC – LE 15/06/2022</w:t>
    </w:r>
  </w:p>
  <w:p w:rsidR="00A239C9" w:rsidRDefault="00A239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50" w:rsidRDefault="00C94550" w:rsidP="00C94550">
      <w:pPr>
        <w:spacing w:after="0" w:line="240" w:lineRule="auto"/>
      </w:pPr>
      <w:r>
        <w:separator/>
      </w:r>
    </w:p>
  </w:footnote>
  <w:footnote w:type="continuationSeparator" w:id="0">
    <w:p w:rsidR="00C94550" w:rsidRDefault="00C94550" w:rsidP="00C9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Ind w:w="0" w:type="dxa"/>
      <w:tblBorders>
        <w:top w:val="single" w:sz="48" w:space="0" w:color="BCD8F2"/>
        <w:left w:val="single" w:sz="48" w:space="0" w:color="BCD8F2"/>
        <w:bottom w:val="single" w:sz="48" w:space="0" w:color="BCD8F2"/>
        <w:right w:val="single" w:sz="48" w:space="0" w:color="BCD8F2"/>
        <w:insideH w:val="single" w:sz="48" w:space="0" w:color="BCD8F2"/>
        <w:insideV w:val="single" w:sz="48" w:space="0" w:color="BCD8F2"/>
      </w:tblBorders>
      <w:shd w:val="clear" w:color="auto" w:fill="CCECFF"/>
      <w:tblLook w:val="04A0" w:firstRow="1" w:lastRow="0" w:firstColumn="1" w:lastColumn="0" w:noHBand="0" w:noVBand="1"/>
    </w:tblPr>
    <w:tblGrid>
      <w:gridCol w:w="2648"/>
      <w:gridCol w:w="6304"/>
    </w:tblGrid>
    <w:tr w:rsidR="00873274" w:rsidTr="00873274">
      <w:trPr>
        <w:jc w:val="center"/>
      </w:trPr>
      <w:tc>
        <w:tcPr>
          <w:tcW w:w="2651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BCD8F2"/>
          <w:vAlign w:val="center"/>
          <w:hideMark/>
        </w:tcPr>
        <w:p w:rsidR="00873274" w:rsidRDefault="00873274" w:rsidP="00873274">
          <w:r>
            <w:rPr>
              <w:b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476375" cy="1200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019" b="248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auto"/>
          <w:vAlign w:val="center"/>
          <w:hideMark/>
        </w:tcPr>
        <w:p w:rsidR="00873274" w:rsidRDefault="00873274" w:rsidP="00873274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PIM</w:t>
          </w:r>
        </w:p>
        <w:p w:rsidR="00873274" w:rsidRDefault="00873274" w:rsidP="00873274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</w:p>
        <w:p w:rsidR="00873274" w:rsidRDefault="00873274" w:rsidP="00873274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SÉJOUR D’ENFANTS HANDICAPES EN CENTRE DE VACANCES SPÉCIALISÉS</w:t>
          </w:r>
        </w:p>
      </w:tc>
    </w:tr>
  </w:tbl>
  <w:p w:rsidR="00873274" w:rsidRPr="00BF4C26" w:rsidRDefault="00873274">
    <w:pPr>
      <w:pStyle w:val="En-tt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D80819"/>
    <w:multiLevelType w:val="hybridMultilevel"/>
    <w:tmpl w:val="D5662CBC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3B74"/>
    <w:multiLevelType w:val="hybridMultilevel"/>
    <w:tmpl w:val="5308C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917"/>
    <w:multiLevelType w:val="hybridMultilevel"/>
    <w:tmpl w:val="C7EC28AC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0A2A"/>
    <w:multiLevelType w:val="hybridMultilevel"/>
    <w:tmpl w:val="23B2BB2A"/>
    <w:lvl w:ilvl="0" w:tplc="E6D28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C1B"/>
    <w:multiLevelType w:val="hybridMultilevel"/>
    <w:tmpl w:val="50CE62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B7AC9"/>
    <w:multiLevelType w:val="hybridMultilevel"/>
    <w:tmpl w:val="6F905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C39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C1D17"/>
    <w:multiLevelType w:val="hybridMultilevel"/>
    <w:tmpl w:val="CDEC7E4A"/>
    <w:lvl w:ilvl="0" w:tplc="44FAB802">
      <w:numFmt w:val="bullet"/>
      <w:lvlText w:val=""/>
      <w:lvlJc w:val="left"/>
      <w:pPr>
        <w:ind w:left="1005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EBE4826"/>
    <w:multiLevelType w:val="hybridMultilevel"/>
    <w:tmpl w:val="09123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03F3E"/>
    <w:multiLevelType w:val="hybridMultilevel"/>
    <w:tmpl w:val="1784A392"/>
    <w:lvl w:ilvl="0" w:tplc="089243D8">
      <w:numFmt w:val="bullet"/>
      <w:lvlText w:val="-"/>
      <w:lvlJc w:val="left"/>
      <w:pPr>
        <w:ind w:left="720" w:hanging="360"/>
      </w:pPr>
      <w:rPr>
        <w:rFonts w:ascii="Arial Narrow MT Pro" w:eastAsiaTheme="minorHAnsi" w:hAnsi="Arial Narrow MT Pr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12C08"/>
    <w:multiLevelType w:val="hybridMultilevel"/>
    <w:tmpl w:val="EA9E2C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488A"/>
    <w:multiLevelType w:val="hybridMultilevel"/>
    <w:tmpl w:val="2F7E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F6419"/>
    <w:multiLevelType w:val="hybridMultilevel"/>
    <w:tmpl w:val="33A80F56"/>
    <w:lvl w:ilvl="0" w:tplc="D0001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6257"/>
    <w:multiLevelType w:val="hybridMultilevel"/>
    <w:tmpl w:val="F99C8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3752"/>
    <w:multiLevelType w:val="hybridMultilevel"/>
    <w:tmpl w:val="F36AB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754B8"/>
    <w:multiLevelType w:val="hybridMultilevel"/>
    <w:tmpl w:val="F7702C56"/>
    <w:lvl w:ilvl="0" w:tplc="3A1CA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51878"/>
    <w:multiLevelType w:val="hybridMultilevel"/>
    <w:tmpl w:val="F4DE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C1FC6"/>
    <w:multiLevelType w:val="hybridMultilevel"/>
    <w:tmpl w:val="6950B188"/>
    <w:lvl w:ilvl="0" w:tplc="18FA8D48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063D8"/>
    <w:multiLevelType w:val="hybridMultilevel"/>
    <w:tmpl w:val="66FEA958"/>
    <w:lvl w:ilvl="0" w:tplc="8A2AD05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B2705"/>
    <w:multiLevelType w:val="hybridMultilevel"/>
    <w:tmpl w:val="D64CE1B6"/>
    <w:lvl w:ilvl="0" w:tplc="8BB4F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C4866"/>
    <w:multiLevelType w:val="hybridMultilevel"/>
    <w:tmpl w:val="7BB42DFE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87B89"/>
    <w:multiLevelType w:val="hybridMultilevel"/>
    <w:tmpl w:val="115095DA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F0165"/>
    <w:multiLevelType w:val="hybridMultilevel"/>
    <w:tmpl w:val="7728A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34184"/>
    <w:multiLevelType w:val="hybridMultilevel"/>
    <w:tmpl w:val="49E42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B1D5D"/>
    <w:multiLevelType w:val="hybridMultilevel"/>
    <w:tmpl w:val="5C662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14"/>
  </w:num>
  <w:num w:numId="5">
    <w:abstractNumId w:val="25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16"/>
  </w:num>
  <w:num w:numId="11">
    <w:abstractNumId w:val="3"/>
  </w:num>
  <w:num w:numId="12">
    <w:abstractNumId w:val="22"/>
  </w:num>
  <w:num w:numId="13">
    <w:abstractNumId w:val="21"/>
  </w:num>
  <w:num w:numId="14">
    <w:abstractNumId w:val="1"/>
  </w:num>
  <w:num w:numId="15">
    <w:abstractNumId w:val="18"/>
  </w:num>
  <w:num w:numId="16">
    <w:abstractNumId w:val="5"/>
  </w:num>
  <w:num w:numId="17">
    <w:abstractNumId w:val="10"/>
  </w:num>
  <w:num w:numId="18">
    <w:abstractNumId w:val="0"/>
  </w:num>
  <w:num w:numId="19">
    <w:abstractNumId w:val="19"/>
  </w:num>
  <w:num w:numId="20">
    <w:abstractNumId w:val="20"/>
  </w:num>
  <w:num w:numId="21">
    <w:abstractNumId w:val="23"/>
  </w:num>
  <w:num w:numId="22">
    <w:abstractNumId w:val="2"/>
  </w:num>
  <w:num w:numId="23">
    <w:abstractNumId w:val="12"/>
  </w:num>
  <w:num w:numId="24">
    <w:abstractNumId w:val="9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E8"/>
    <w:rsid w:val="000630AD"/>
    <w:rsid w:val="00075164"/>
    <w:rsid w:val="000B6432"/>
    <w:rsid w:val="000E25F4"/>
    <w:rsid w:val="00115646"/>
    <w:rsid w:val="00174FAF"/>
    <w:rsid w:val="001C14DC"/>
    <w:rsid w:val="001E7426"/>
    <w:rsid w:val="00210631"/>
    <w:rsid w:val="002153E8"/>
    <w:rsid w:val="002227B3"/>
    <w:rsid w:val="00282CF0"/>
    <w:rsid w:val="00292985"/>
    <w:rsid w:val="00310A76"/>
    <w:rsid w:val="0038103C"/>
    <w:rsid w:val="004A3D55"/>
    <w:rsid w:val="004D405F"/>
    <w:rsid w:val="00522AB8"/>
    <w:rsid w:val="00534BDB"/>
    <w:rsid w:val="005442AA"/>
    <w:rsid w:val="00550BAD"/>
    <w:rsid w:val="0058357D"/>
    <w:rsid w:val="005A57B3"/>
    <w:rsid w:val="005B2ECE"/>
    <w:rsid w:val="005D38C7"/>
    <w:rsid w:val="00600975"/>
    <w:rsid w:val="00626D2A"/>
    <w:rsid w:val="006D2E4C"/>
    <w:rsid w:val="006E3FC3"/>
    <w:rsid w:val="007A21E4"/>
    <w:rsid w:val="007F3E90"/>
    <w:rsid w:val="0084684E"/>
    <w:rsid w:val="00873274"/>
    <w:rsid w:val="008C6048"/>
    <w:rsid w:val="008E5FBF"/>
    <w:rsid w:val="00964531"/>
    <w:rsid w:val="009662D6"/>
    <w:rsid w:val="009D3FBE"/>
    <w:rsid w:val="00A02474"/>
    <w:rsid w:val="00A03EC0"/>
    <w:rsid w:val="00A206F0"/>
    <w:rsid w:val="00A239C9"/>
    <w:rsid w:val="00AC3D9F"/>
    <w:rsid w:val="00AF096E"/>
    <w:rsid w:val="00B477CD"/>
    <w:rsid w:val="00BA5CE4"/>
    <w:rsid w:val="00BB52BD"/>
    <w:rsid w:val="00BE6EA9"/>
    <w:rsid w:val="00BF4C26"/>
    <w:rsid w:val="00C94550"/>
    <w:rsid w:val="00CF0FB2"/>
    <w:rsid w:val="00CF32DF"/>
    <w:rsid w:val="00D20A35"/>
    <w:rsid w:val="00DC0C7E"/>
    <w:rsid w:val="00DD01AA"/>
    <w:rsid w:val="00E125D7"/>
    <w:rsid w:val="00E35B23"/>
    <w:rsid w:val="00E90439"/>
    <w:rsid w:val="00EB5F34"/>
    <w:rsid w:val="00F041B8"/>
    <w:rsid w:val="00F35495"/>
    <w:rsid w:val="00F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E296"/>
  <w15:chartTrackingRefBased/>
  <w15:docId w15:val="{CFBDC01A-3658-4453-93F3-937F323E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A3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357D"/>
    <w:rPr>
      <w:color w:val="6EAC1C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E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550"/>
  </w:style>
  <w:style w:type="paragraph" w:styleId="Pieddepage">
    <w:name w:val="footer"/>
    <w:basedOn w:val="Normal"/>
    <w:link w:val="PieddepageCar"/>
    <w:uiPriority w:val="99"/>
    <w:unhideWhenUsed/>
    <w:rsid w:val="00C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550"/>
  </w:style>
  <w:style w:type="character" w:styleId="lev">
    <w:name w:val="Strong"/>
    <w:basedOn w:val="Policepardfaut"/>
    <w:uiPriority w:val="22"/>
    <w:qFormat/>
    <w:rsid w:val="005A57B3"/>
    <w:rPr>
      <w:b/>
      <w:bCs/>
    </w:rPr>
  </w:style>
  <w:style w:type="character" w:customStyle="1" w:styleId="Titre1Car">
    <w:name w:val="Titre 1 Car"/>
    <w:basedOn w:val="Policepardfaut"/>
    <w:link w:val="Titre1"/>
    <w:rsid w:val="004A3D5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732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5242-D479-43E4-B6E9-5581944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lkouroghli</dc:creator>
  <cp:keywords/>
  <dc:description/>
  <cp:lastModifiedBy>ABEILLON Emilie</cp:lastModifiedBy>
  <cp:revision>2</cp:revision>
  <cp:lastPrinted>2017-09-22T11:55:00Z</cp:lastPrinted>
  <dcterms:created xsi:type="dcterms:W3CDTF">2023-01-13T09:48:00Z</dcterms:created>
  <dcterms:modified xsi:type="dcterms:W3CDTF">2023-01-13T09:48:00Z</dcterms:modified>
</cp:coreProperties>
</file>