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AA8" w:rsidRPr="00326B41" w:rsidRDefault="00872AA8" w:rsidP="003748AD">
      <w:pPr>
        <w:shd w:val="clear" w:color="auto" w:fill="FFFFFF" w:themeFill="background1"/>
        <w:jc w:val="both"/>
        <w:rPr>
          <w:rFonts w:ascii="Marianne" w:hAnsi="Marianne" w:cs="Arial"/>
          <w:sz w:val="20"/>
          <w:szCs w:val="20"/>
        </w:rPr>
      </w:pPr>
      <w:r w:rsidRPr="00326B41">
        <w:rPr>
          <w:rFonts w:ascii="Marianne" w:hAnsi="Marianne" w:cs="Arial"/>
          <w:sz w:val="20"/>
          <w:szCs w:val="20"/>
        </w:rPr>
        <w:t>Cette aide est destinée à apporter une aide financière partielle aux parents d’enfants handicapés ou infirmes de moins de 20 ans pour leur permettre de faire face aux soins couteux.</w:t>
      </w:r>
    </w:p>
    <w:p w:rsidR="00054E02" w:rsidRPr="007A20C5" w:rsidRDefault="00054E02" w:rsidP="003748AD">
      <w:pPr>
        <w:shd w:val="clear" w:color="auto" w:fill="FFFFFF" w:themeFill="background1"/>
        <w:jc w:val="both"/>
        <w:rPr>
          <w:rFonts w:ascii="Marianne" w:hAnsi="Marianne" w:cs="Arial"/>
          <w:sz w:val="18"/>
          <w:szCs w:val="20"/>
        </w:rPr>
      </w:pPr>
    </w:p>
    <w:p w:rsidR="006934A7" w:rsidRPr="00326B41" w:rsidRDefault="00A836BE" w:rsidP="003748AD">
      <w:pPr>
        <w:jc w:val="both"/>
        <w:rPr>
          <w:rFonts w:ascii="Marianne" w:hAnsi="Marianne" w:cs="Arial"/>
          <w:sz w:val="20"/>
          <w:szCs w:val="20"/>
        </w:rPr>
      </w:pPr>
      <w:r w:rsidRPr="00326B41">
        <w:rPr>
          <w:rFonts w:ascii="Marianne" w:hAnsi="Marianne" w:cs="Arial"/>
          <w:b/>
          <w:sz w:val="20"/>
          <w:szCs w:val="20"/>
          <w:u w:val="single"/>
        </w:rPr>
        <w:t>B</w:t>
      </w:r>
      <w:r w:rsidR="006934A7" w:rsidRPr="00326B41">
        <w:rPr>
          <w:rFonts w:ascii="Marianne" w:hAnsi="Marianne" w:cs="Arial"/>
          <w:b/>
          <w:sz w:val="20"/>
          <w:szCs w:val="20"/>
          <w:u w:val="single"/>
        </w:rPr>
        <w:t>énéficiaires</w:t>
      </w:r>
      <w:r w:rsidR="006934A7" w:rsidRPr="00326B41">
        <w:rPr>
          <w:rFonts w:ascii="Marianne" w:hAnsi="Marianne" w:cs="Arial"/>
          <w:sz w:val="20"/>
          <w:szCs w:val="20"/>
        </w:rPr>
        <w:t> :</w:t>
      </w:r>
    </w:p>
    <w:p w:rsidR="00872AA8" w:rsidRPr="00326B41" w:rsidRDefault="00872AA8" w:rsidP="003748AD">
      <w:pPr>
        <w:pStyle w:val="Paragraphedeliste"/>
        <w:numPr>
          <w:ilvl w:val="0"/>
          <w:numId w:val="12"/>
        </w:numPr>
        <w:jc w:val="both"/>
        <w:rPr>
          <w:rFonts w:ascii="Marianne" w:hAnsi="Marianne" w:cs="Arial"/>
          <w:sz w:val="20"/>
          <w:szCs w:val="20"/>
        </w:rPr>
      </w:pPr>
      <w:r w:rsidRPr="00326B41">
        <w:rPr>
          <w:rFonts w:ascii="Marianne" w:hAnsi="Marianne" w:cs="Arial"/>
          <w:sz w:val="20"/>
          <w:szCs w:val="20"/>
        </w:rPr>
        <w:t>Les personnels de l’éducation nationale</w:t>
      </w:r>
      <w:r w:rsidR="00B639C2" w:rsidRPr="00326B41">
        <w:rPr>
          <w:rFonts w:ascii="Marianne" w:hAnsi="Marianne" w:cs="Arial"/>
          <w:sz w:val="20"/>
          <w:szCs w:val="20"/>
        </w:rPr>
        <w:t xml:space="preserve"> et </w:t>
      </w:r>
      <w:r w:rsidR="006A050E" w:rsidRPr="00326B41">
        <w:rPr>
          <w:rFonts w:ascii="Marianne" w:hAnsi="Marianne" w:cs="Arial"/>
          <w:sz w:val="20"/>
          <w:szCs w:val="20"/>
        </w:rPr>
        <w:t xml:space="preserve">de la </w:t>
      </w:r>
      <w:r w:rsidR="00B639C2" w:rsidRPr="00326B41">
        <w:rPr>
          <w:rFonts w:ascii="Marianne" w:hAnsi="Marianne" w:cs="Arial"/>
          <w:sz w:val="20"/>
          <w:szCs w:val="20"/>
        </w:rPr>
        <w:t>j</w:t>
      </w:r>
      <w:r w:rsidR="006A050E" w:rsidRPr="00326B41">
        <w:rPr>
          <w:rFonts w:ascii="Marianne" w:hAnsi="Marianne" w:cs="Arial"/>
          <w:sz w:val="20"/>
          <w:szCs w:val="20"/>
        </w:rPr>
        <w:t xml:space="preserve">eunesse, </w:t>
      </w:r>
      <w:r w:rsidRPr="00326B41">
        <w:rPr>
          <w:rFonts w:ascii="Marianne" w:hAnsi="Marianne" w:cs="Arial"/>
          <w:sz w:val="20"/>
          <w:szCs w:val="20"/>
        </w:rPr>
        <w:t>enseignants ou non enseignants, stagiaires ou titulaires, en position d’activité, en détachement ou à la retraite ;</w:t>
      </w:r>
    </w:p>
    <w:p w:rsidR="00872AA8" w:rsidRPr="00326B41" w:rsidRDefault="00872AA8" w:rsidP="003748AD">
      <w:pPr>
        <w:pStyle w:val="Paragraphedeliste"/>
        <w:numPr>
          <w:ilvl w:val="0"/>
          <w:numId w:val="12"/>
        </w:numPr>
        <w:jc w:val="both"/>
        <w:rPr>
          <w:rFonts w:ascii="Marianne" w:hAnsi="Marianne" w:cs="Arial"/>
          <w:sz w:val="20"/>
          <w:szCs w:val="20"/>
        </w:rPr>
      </w:pPr>
      <w:r w:rsidRPr="00326B41">
        <w:rPr>
          <w:rFonts w:ascii="Marianne" w:hAnsi="Marianne" w:cs="Arial"/>
          <w:sz w:val="20"/>
          <w:szCs w:val="20"/>
        </w:rPr>
        <w:t>Les agents non titulaires liés à l’</w:t>
      </w:r>
      <w:r w:rsidR="003748AD" w:rsidRPr="00326B41">
        <w:rPr>
          <w:rFonts w:ascii="Marianne" w:hAnsi="Marianne" w:cs="Arial"/>
          <w:sz w:val="20"/>
          <w:szCs w:val="20"/>
        </w:rPr>
        <w:t>État</w:t>
      </w:r>
      <w:r w:rsidRPr="00326B41">
        <w:rPr>
          <w:rFonts w:ascii="Marianne" w:hAnsi="Marianne" w:cs="Arial"/>
          <w:sz w:val="20"/>
          <w:szCs w:val="20"/>
        </w:rPr>
        <w:t xml:space="preserve"> par un contrat de droit public conclu pour une durée initiale égale ou supérieure à dix mois et rémunérés sur le budget de l’</w:t>
      </w:r>
      <w:r w:rsidR="003748AD" w:rsidRPr="00326B41">
        <w:rPr>
          <w:rFonts w:ascii="Marianne" w:hAnsi="Marianne" w:cs="Arial"/>
          <w:sz w:val="20"/>
          <w:szCs w:val="20"/>
        </w:rPr>
        <w:t>État</w:t>
      </w:r>
      <w:r w:rsidRPr="00326B41">
        <w:rPr>
          <w:rFonts w:ascii="Marianne" w:hAnsi="Marianne" w:cs="Arial"/>
          <w:sz w:val="20"/>
          <w:szCs w:val="20"/>
        </w:rPr>
        <w:t> ;</w:t>
      </w:r>
    </w:p>
    <w:p w:rsidR="00872AA8" w:rsidRPr="00326B41" w:rsidRDefault="00872AA8" w:rsidP="003748AD">
      <w:pPr>
        <w:pStyle w:val="Paragraphedeliste"/>
        <w:numPr>
          <w:ilvl w:val="0"/>
          <w:numId w:val="12"/>
        </w:numPr>
        <w:jc w:val="both"/>
        <w:rPr>
          <w:rFonts w:ascii="Marianne" w:hAnsi="Marianne" w:cs="Arial"/>
          <w:sz w:val="20"/>
          <w:szCs w:val="20"/>
        </w:rPr>
      </w:pPr>
      <w:r w:rsidRPr="00326B41">
        <w:rPr>
          <w:rFonts w:ascii="Marianne" w:hAnsi="Marianne" w:cs="Arial"/>
          <w:sz w:val="20"/>
          <w:szCs w:val="20"/>
        </w:rPr>
        <w:t>Les ve</w:t>
      </w:r>
      <w:r w:rsidR="009F2A89" w:rsidRPr="00326B41">
        <w:rPr>
          <w:rFonts w:ascii="Marianne" w:hAnsi="Marianne" w:cs="Arial"/>
          <w:sz w:val="20"/>
          <w:szCs w:val="20"/>
        </w:rPr>
        <w:t>ufs et veuves d’agents décédés ;</w:t>
      </w:r>
    </w:p>
    <w:p w:rsidR="00872AA8" w:rsidRPr="00326B41" w:rsidRDefault="00872AA8" w:rsidP="003748AD">
      <w:pPr>
        <w:pStyle w:val="Paragraphedeliste"/>
        <w:numPr>
          <w:ilvl w:val="0"/>
          <w:numId w:val="12"/>
        </w:numPr>
        <w:jc w:val="both"/>
        <w:rPr>
          <w:rFonts w:ascii="Marianne" w:hAnsi="Marianne" w:cs="Arial"/>
          <w:sz w:val="20"/>
          <w:szCs w:val="20"/>
        </w:rPr>
      </w:pPr>
      <w:r w:rsidRPr="00326B41">
        <w:rPr>
          <w:rFonts w:ascii="Marianne" w:hAnsi="Marianne" w:cs="Arial"/>
          <w:sz w:val="20"/>
          <w:szCs w:val="20"/>
        </w:rPr>
        <w:t>Maîtres contractuels ou agrées à titre définitif ou provisoire en fonction dans un établissement d’enseignement privé sous contrat</w:t>
      </w:r>
      <w:r w:rsidR="009F2A89" w:rsidRPr="00326B41">
        <w:rPr>
          <w:rFonts w:ascii="Marianne" w:hAnsi="Marianne" w:cs="Arial"/>
          <w:sz w:val="20"/>
          <w:szCs w:val="20"/>
        </w:rPr>
        <w:t> ;</w:t>
      </w:r>
    </w:p>
    <w:p w:rsidR="006A050E" w:rsidRPr="00326B41" w:rsidRDefault="00872AA8" w:rsidP="003748AD">
      <w:pPr>
        <w:pStyle w:val="Paragraphedeliste"/>
        <w:numPr>
          <w:ilvl w:val="0"/>
          <w:numId w:val="12"/>
        </w:numPr>
        <w:jc w:val="both"/>
        <w:rPr>
          <w:rFonts w:ascii="Marianne" w:hAnsi="Marianne" w:cs="Arial"/>
          <w:sz w:val="20"/>
          <w:szCs w:val="20"/>
        </w:rPr>
      </w:pPr>
      <w:r w:rsidRPr="00326B41">
        <w:rPr>
          <w:rFonts w:ascii="Marianne" w:hAnsi="Marianne" w:cs="Arial"/>
          <w:sz w:val="20"/>
          <w:szCs w:val="20"/>
        </w:rPr>
        <w:t xml:space="preserve">Personnels affectés dans l’enseignement supérieur du secteur public </w:t>
      </w:r>
      <w:r w:rsidR="006A050E" w:rsidRPr="00326B41">
        <w:rPr>
          <w:rFonts w:ascii="Marianne" w:hAnsi="Marianne" w:cs="Arial"/>
          <w:sz w:val="20"/>
          <w:szCs w:val="20"/>
        </w:rPr>
        <w:t xml:space="preserve">de l’ENSSIB et de </w:t>
      </w:r>
      <w:r w:rsidR="00326B41" w:rsidRPr="00326B41">
        <w:rPr>
          <w:rFonts w:ascii="Marianne" w:hAnsi="Marianne" w:cs="Arial"/>
          <w:sz w:val="20"/>
          <w:szCs w:val="20"/>
        </w:rPr>
        <w:t>l’IEP</w:t>
      </w:r>
      <w:r w:rsidR="006A050E" w:rsidRPr="00326B41">
        <w:rPr>
          <w:rFonts w:ascii="Marianne" w:hAnsi="Marianne" w:cs="Arial"/>
          <w:sz w:val="20"/>
          <w:szCs w:val="20"/>
        </w:rPr>
        <w:t>.</w:t>
      </w:r>
    </w:p>
    <w:p w:rsidR="006A050E" w:rsidRPr="007A20C5" w:rsidRDefault="006A050E" w:rsidP="007A20C5">
      <w:pPr>
        <w:shd w:val="clear" w:color="auto" w:fill="FFFFFF" w:themeFill="background1"/>
        <w:jc w:val="both"/>
        <w:rPr>
          <w:rFonts w:ascii="Marianne" w:hAnsi="Marianne" w:cs="Arial"/>
          <w:sz w:val="18"/>
          <w:szCs w:val="20"/>
        </w:rPr>
      </w:pPr>
    </w:p>
    <w:p w:rsidR="00872AA8" w:rsidRPr="00326B41" w:rsidRDefault="00872AA8" w:rsidP="00326B41">
      <w:pPr>
        <w:jc w:val="both"/>
        <w:rPr>
          <w:rFonts w:ascii="Marianne" w:hAnsi="Marianne" w:cs="Arial"/>
          <w:b/>
          <w:sz w:val="20"/>
          <w:szCs w:val="20"/>
        </w:rPr>
      </w:pPr>
      <w:r w:rsidRPr="00326B41">
        <w:rPr>
          <w:rFonts w:ascii="Marianne" w:hAnsi="Marianne" w:cs="Arial"/>
          <w:b/>
          <w:sz w:val="20"/>
          <w:szCs w:val="20"/>
        </w:rPr>
        <w:t xml:space="preserve">Sont exclus de cette prestation : les AED et AESH rémunérés par les établissements </w:t>
      </w:r>
      <w:proofErr w:type="spellStart"/>
      <w:r w:rsidRPr="00326B41">
        <w:rPr>
          <w:rFonts w:ascii="Marianne" w:hAnsi="Marianne" w:cs="Arial"/>
          <w:b/>
          <w:sz w:val="20"/>
          <w:szCs w:val="20"/>
        </w:rPr>
        <w:t>mutualisateurs</w:t>
      </w:r>
      <w:proofErr w:type="spellEnd"/>
      <w:r w:rsidR="00326B41">
        <w:rPr>
          <w:rFonts w:ascii="Marianne" w:hAnsi="Marianne" w:cs="Arial"/>
          <w:b/>
          <w:sz w:val="20"/>
          <w:szCs w:val="20"/>
        </w:rPr>
        <w:t>.</w:t>
      </w:r>
    </w:p>
    <w:p w:rsidR="006934A7" w:rsidRPr="007A20C5" w:rsidRDefault="006934A7" w:rsidP="007A20C5">
      <w:pPr>
        <w:shd w:val="clear" w:color="auto" w:fill="FFFFFF" w:themeFill="background1"/>
        <w:jc w:val="both"/>
        <w:rPr>
          <w:rFonts w:ascii="Marianne" w:hAnsi="Marianne" w:cs="Arial"/>
          <w:sz w:val="18"/>
          <w:szCs w:val="20"/>
        </w:rPr>
      </w:pPr>
    </w:p>
    <w:p w:rsidR="00995107" w:rsidRPr="00326B41" w:rsidRDefault="00995107" w:rsidP="003748AD">
      <w:pPr>
        <w:jc w:val="both"/>
        <w:rPr>
          <w:rFonts w:ascii="Marianne" w:hAnsi="Marianne" w:cs="Arial"/>
          <w:sz w:val="20"/>
          <w:szCs w:val="20"/>
        </w:rPr>
      </w:pPr>
      <w:r w:rsidRPr="00326B41">
        <w:rPr>
          <w:rFonts w:ascii="Marianne" w:hAnsi="Marianne" w:cs="Arial"/>
          <w:b/>
          <w:sz w:val="20"/>
          <w:szCs w:val="20"/>
          <w:u w:val="single"/>
        </w:rPr>
        <w:t xml:space="preserve">Montant </w:t>
      </w:r>
      <w:r w:rsidR="00872AA8" w:rsidRPr="00326B41">
        <w:rPr>
          <w:rFonts w:ascii="Marianne" w:hAnsi="Marianne" w:cs="Arial"/>
          <w:b/>
          <w:sz w:val="20"/>
          <w:szCs w:val="20"/>
          <w:u w:val="single"/>
        </w:rPr>
        <w:t>au 1</w:t>
      </w:r>
      <w:r w:rsidR="00872AA8" w:rsidRPr="00326B41">
        <w:rPr>
          <w:rFonts w:ascii="Marianne" w:hAnsi="Marianne" w:cs="Arial"/>
          <w:b/>
          <w:sz w:val="20"/>
          <w:szCs w:val="20"/>
          <w:u w:val="single"/>
          <w:vertAlign w:val="superscript"/>
        </w:rPr>
        <w:t>er</w:t>
      </w:r>
      <w:r w:rsidR="002F284F">
        <w:rPr>
          <w:rFonts w:ascii="Marianne" w:hAnsi="Marianne" w:cs="Arial"/>
          <w:b/>
          <w:sz w:val="20"/>
          <w:szCs w:val="20"/>
          <w:u w:val="single"/>
        </w:rPr>
        <w:t xml:space="preserve"> janvier 2023</w:t>
      </w:r>
      <w:r w:rsidR="00872AA8" w:rsidRPr="00326B41">
        <w:rPr>
          <w:rFonts w:ascii="Marianne" w:hAnsi="Marianne" w:cs="Arial"/>
          <w:sz w:val="20"/>
          <w:szCs w:val="20"/>
        </w:rPr>
        <w:t xml:space="preserve">: </w:t>
      </w:r>
      <w:r w:rsidR="002F284F">
        <w:rPr>
          <w:rFonts w:ascii="Marianne" w:hAnsi="Marianne" w:cs="Arial"/>
          <w:sz w:val="20"/>
          <w:szCs w:val="20"/>
        </w:rPr>
        <w:t xml:space="preserve">172,46 </w:t>
      </w:r>
      <w:r w:rsidR="00872AA8" w:rsidRPr="00326B41">
        <w:rPr>
          <w:rFonts w:ascii="Marianne" w:hAnsi="Marianne" w:cs="Arial"/>
          <w:sz w:val="20"/>
          <w:szCs w:val="20"/>
        </w:rPr>
        <w:t>€ par mois</w:t>
      </w:r>
    </w:p>
    <w:p w:rsidR="00995107" w:rsidRPr="007A20C5" w:rsidRDefault="00995107" w:rsidP="007A20C5">
      <w:pPr>
        <w:shd w:val="clear" w:color="auto" w:fill="FFFFFF" w:themeFill="background1"/>
        <w:jc w:val="both"/>
        <w:rPr>
          <w:rFonts w:ascii="Marianne" w:hAnsi="Marianne" w:cs="Arial"/>
          <w:sz w:val="18"/>
          <w:szCs w:val="20"/>
        </w:rPr>
      </w:pPr>
      <w:bookmarkStart w:id="0" w:name="_GoBack"/>
      <w:bookmarkEnd w:id="0"/>
    </w:p>
    <w:p w:rsidR="00995107" w:rsidRPr="00326B41" w:rsidRDefault="00995107" w:rsidP="003748AD">
      <w:pPr>
        <w:jc w:val="both"/>
        <w:rPr>
          <w:rFonts w:ascii="Marianne" w:hAnsi="Marianne" w:cs="Arial"/>
          <w:sz w:val="20"/>
          <w:szCs w:val="20"/>
        </w:rPr>
      </w:pPr>
      <w:r w:rsidRPr="00326B41">
        <w:rPr>
          <w:rFonts w:ascii="Marianne" w:hAnsi="Marianne" w:cs="Arial"/>
          <w:b/>
          <w:sz w:val="20"/>
          <w:szCs w:val="20"/>
          <w:u w:val="single"/>
        </w:rPr>
        <w:t>Conditions d’attribution</w:t>
      </w:r>
      <w:r w:rsidRPr="00326B41">
        <w:rPr>
          <w:rFonts w:ascii="Marianne" w:hAnsi="Marianne" w:cs="Arial"/>
          <w:sz w:val="20"/>
          <w:szCs w:val="20"/>
        </w:rPr>
        <w:t> :</w:t>
      </w:r>
    </w:p>
    <w:p w:rsidR="00995107" w:rsidRPr="007A20C5" w:rsidRDefault="00995107" w:rsidP="007A20C5">
      <w:pPr>
        <w:shd w:val="clear" w:color="auto" w:fill="FFFFFF" w:themeFill="background1"/>
        <w:jc w:val="both"/>
        <w:rPr>
          <w:rFonts w:ascii="Marianne" w:hAnsi="Marianne" w:cs="Arial"/>
          <w:sz w:val="18"/>
          <w:szCs w:val="20"/>
        </w:rPr>
      </w:pPr>
    </w:p>
    <w:p w:rsidR="00872AA8" w:rsidRPr="00326B41" w:rsidRDefault="00872AA8" w:rsidP="003748AD">
      <w:pPr>
        <w:pStyle w:val="Paragraphedeliste"/>
        <w:numPr>
          <w:ilvl w:val="0"/>
          <w:numId w:val="26"/>
        </w:numPr>
        <w:jc w:val="both"/>
        <w:rPr>
          <w:rFonts w:ascii="Marianne" w:hAnsi="Marianne" w:cs="Arial"/>
          <w:sz w:val="20"/>
          <w:szCs w:val="20"/>
        </w:rPr>
      </w:pPr>
      <w:r w:rsidRPr="00326B41">
        <w:rPr>
          <w:rFonts w:ascii="Marianne" w:hAnsi="Marianne" w:cs="Arial"/>
          <w:sz w:val="20"/>
          <w:szCs w:val="20"/>
        </w:rPr>
        <w:t>Enfant ayant un taux d’incapacité de 50 % au moins, ouvrant droit à l’allocation d’éducation de l’enfant handicapé</w:t>
      </w:r>
    </w:p>
    <w:p w:rsidR="00872AA8" w:rsidRPr="00326B41" w:rsidRDefault="003748AD" w:rsidP="003748AD">
      <w:pPr>
        <w:pStyle w:val="Paragraphedeliste"/>
        <w:numPr>
          <w:ilvl w:val="0"/>
          <w:numId w:val="26"/>
        </w:numPr>
        <w:jc w:val="both"/>
        <w:rPr>
          <w:rFonts w:ascii="Marianne" w:hAnsi="Marianne" w:cs="Arial"/>
          <w:sz w:val="20"/>
          <w:szCs w:val="20"/>
        </w:rPr>
      </w:pPr>
      <w:r w:rsidRPr="00326B41">
        <w:rPr>
          <w:rFonts w:ascii="Marianne" w:hAnsi="Marianne" w:cs="Arial"/>
          <w:sz w:val="20"/>
          <w:szCs w:val="20"/>
        </w:rPr>
        <w:t>Être</w:t>
      </w:r>
      <w:r w:rsidR="00872AA8" w:rsidRPr="00326B41">
        <w:rPr>
          <w:rFonts w:ascii="Marianne" w:hAnsi="Marianne" w:cs="Arial"/>
          <w:sz w:val="20"/>
          <w:szCs w:val="20"/>
        </w:rPr>
        <w:t xml:space="preserve"> prestataire de l’allocation d’éducation de l’enfant handicapé (AEEH)</w:t>
      </w:r>
    </w:p>
    <w:p w:rsidR="00E040B3" w:rsidRPr="007A20C5" w:rsidRDefault="00E040B3" w:rsidP="007A20C5">
      <w:pPr>
        <w:shd w:val="clear" w:color="auto" w:fill="FFFFFF" w:themeFill="background1"/>
        <w:jc w:val="both"/>
        <w:rPr>
          <w:rFonts w:ascii="Marianne" w:hAnsi="Marianne" w:cs="Arial"/>
          <w:sz w:val="18"/>
          <w:szCs w:val="20"/>
        </w:rPr>
      </w:pPr>
    </w:p>
    <w:p w:rsidR="00E040B3" w:rsidRPr="00326B41" w:rsidRDefault="00E040B3" w:rsidP="003748AD">
      <w:pPr>
        <w:jc w:val="both"/>
        <w:rPr>
          <w:rFonts w:ascii="Marianne" w:hAnsi="Marianne" w:cs="Arial"/>
          <w:sz w:val="20"/>
          <w:szCs w:val="20"/>
        </w:rPr>
      </w:pPr>
      <w:r w:rsidRPr="00326B41">
        <w:rPr>
          <w:rFonts w:ascii="Marianne" w:hAnsi="Marianne" w:cs="Arial"/>
          <w:sz w:val="20"/>
          <w:szCs w:val="20"/>
        </w:rPr>
        <w:t>La prise en charge intervient à compter du 1er jour du 7ème mois</w:t>
      </w:r>
      <w:r w:rsidR="003748AD" w:rsidRPr="00326B41">
        <w:rPr>
          <w:rFonts w:ascii="Marianne" w:hAnsi="Marianne" w:cs="Arial"/>
          <w:sz w:val="20"/>
          <w:szCs w:val="20"/>
        </w:rPr>
        <w:t xml:space="preserve"> de contrat</w:t>
      </w:r>
      <w:r w:rsidRPr="00326B41">
        <w:rPr>
          <w:rFonts w:ascii="Marianne" w:hAnsi="Marianne" w:cs="Arial"/>
          <w:sz w:val="20"/>
          <w:szCs w:val="20"/>
        </w:rPr>
        <w:t xml:space="preserve"> pour les agents non titulaires.</w:t>
      </w:r>
    </w:p>
    <w:p w:rsidR="00995107" w:rsidRPr="00326B41" w:rsidRDefault="00995107" w:rsidP="003748AD">
      <w:pPr>
        <w:jc w:val="both"/>
        <w:rPr>
          <w:rFonts w:ascii="Marianne" w:hAnsi="Marianne" w:cs="Arial"/>
          <w:sz w:val="20"/>
          <w:szCs w:val="20"/>
        </w:rPr>
      </w:pPr>
      <w:r w:rsidRPr="00326B41">
        <w:rPr>
          <w:rFonts w:ascii="Marianne" w:hAnsi="Marianne" w:cs="Arial"/>
          <w:sz w:val="20"/>
          <w:szCs w:val="20"/>
        </w:rPr>
        <w:t>Cette aide n’est pas soumise à condition de ressources.</w:t>
      </w:r>
    </w:p>
    <w:p w:rsidR="00872AA8" w:rsidRPr="00326B41" w:rsidRDefault="00872AA8" w:rsidP="003748AD">
      <w:pPr>
        <w:jc w:val="both"/>
        <w:rPr>
          <w:rFonts w:ascii="Marianne" w:hAnsi="Marianne" w:cs="Arial"/>
          <w:sz w:val="20"/>
          <w:szCs w:val="20"/>
        </w:rPr>
      </w:pPr>
      <w:r w:rsidRPr="00326B41">
        <w:rPr>
          <w:rFonts w:ascii="Marianne" w:hAnsi="Marianne" w:cs="Arial"/>
          <w:sz w:val="20"/>
          <w:szCs w:val="20"/>
        </w:rPr>
        <w:t>Pour les enfants placés en internat dans un établissement spécialisé avec prise en charge intégrale, la prestation peut être versée pour l’ensemble des périodes de retours au foyer de l’enfant.</w:t>
      </w:r>
    </w:p>
    <w:p w:rsidR="00872AA8" w:rsidRPr="007A20C5" w:rsidRDefault="00872AA8" w:rsidP="007A20C5">
      <w:pPr>
        <w:shd w:val="clear" w:color="auto" w:fill="FFFFFF" w:themeFill="background1"/>
        <w:jc w:val="both"/>
        <w:rPr>
          <w:rFonts w:ascii="Marianne" w:hAnsi="Marianne" w:cs="Arial"/>
          <w:sz w:val="18"/>
          <w:szCs w:val="20"/>
        </w:rPr>
      </w:pPr>
    </w:p>
    <w:p w:rsidR="00872AA8" w:rsidRPr="00326B41" w:rsidRDefault="00872AA8" w:rsidP="003748AD">
      <w:pPr>
        <w:jc w:val="both"/>
        <w:rPr>
          <w:rFonts w:ascii="Marianne" w:hAnsi="Marianne" w:cs="Arial"/>
          <w:sz w:val="20"/>
          <w:szCs w:val="20"/>
        </w:rPr>
      </w:pPr>
      <w:r w:rsidRPr="00326B41">
        <w:rPr>
          <w:rFonts w:ascii="Marianne" w:hAnsi="Marianne" w:cs="Arial"/>
          <w:sz w:val="20"/>
          <w:szCs w:val="20"/>
        </w:rPr>
        <w:t>L’allocation n’est pas cumulable avec la prestation suivante :</w:t>
      </w:r>
    </w:p>
    <w:p w:rsidR="00872AA8" w:rsidRPr="00326B41" w:rsidRDefault="00872AA8" w:rsidP="003748AD">
      <w:pPr>
        <w:pStyle w:val="Paragraphedeliste"/>
        <w:numPr>
          <w:ilvl w:val="0"/>
          <w:numId w:val="27"/>
        </w:numPr>
        <w:jc w:val="both"/>
        <w:rPr>
          <w:rFonts w:ascii="Marianne" w:hAnsi="Marianne" w:cs="Arial"/>
          <w:b/>
          <w:sz w:val="20"/>
          <w:szCs w:val="20"/>
        </w:rPr>
      </w:pPr>
      <w:r w:rsidRPr="00326B41">
        <w:rPr>
          <w:rFonts w:ascii="Marianne" w:hAnsi="Marianne" w:cs="Arial"/>
          <w:b/>
          <w:sz w:val="20"/>
          <w:szCs w:val="20"/>
        </w:rPr>
        <w:t>La prestation de compensation de handicap (PCH)</w:t>
      </w:r>
    </w:p>
    <w:p w:rsidR="003748AD" w:rsidRPr="00326B41" w:rsidRDefault="00872AA8" w:rsidP="003748AD">
      <w:pPr>
        <w:pStyle w:val="Paragraphedeliste"/>
        <w:numPr>
          <w:ilvl w:val="0"/>
          <w:numId w:val="27"/>
        </w:numPr>
        <w:jc w:val="both"/>
        <w:rPr>
          <w:rFonts w:ascii="Marianne" w:hAnsi="Marianne" w:cs="Arial"/>
          <w:b/>
          <w:sz w:val="20"/>
          <w:szCs w:val="20"/>
        </w:rPr>
      </w:pPr>
      <w:r w:rsidRPr="00326B41">
        <w:rPr>
          <w:rFonts w:ascii="Marianne" w:hAnsi="Marianne" w:cs="Arial"/>
          <w:b/>
          <w:sz w:val="20"/>
          <w:szCs w:val="20"/>
        </w:rPr>
        <w:t>L’allocation aux adultes handicapés (AAH)</w:t>
      </w:r>
    </w:p>
    <w:p w:rsidR="00872AA8" w:rsidRPr="007A20C5" w:rsidRDefault="00872AA8" w:rsidP="007A20C5">
      <w:pPr>
        <w:shd w:val="clear" w:color="auto" w:fill="FFFFFF" w:themeFill="background1"/>
        <w:jc w:val="both"/>
        <w:rPr>
          <w:rFonts w:ascii="Marianne" w:hAnsi="Marianne" w:cs="Arial"/>
          <w:sz w:val="18"/>
          <w:szCs w:val="20"/>
        </w:rPr>
      </w:pPr>
    </w:p>
    <w:p w:rsidR="00502ED5" w:rsidRPr="00326B41" w:rsidRDefault="00502ED5" w:rsidP="003748AD">
      <w:pPr>
        <w:jc w:val="both"/>
        <w:rPr>
          <w:rFonts w:ascii="Marianne" w:hAnsi="Marianne" w:cs="Arial"/>
          <w:sz w:val="20"/>
          <w:szCs w:val="20"/>
        </w:rPr>
      </w:pPr>
      <w:r w:rsidRPr="00326B41">
        <w:rPr>
          <w:rFonts w:ascii="Marianne" w:hAnsi="Marianne" w:cs="Arial"/>
          <w:sz w:val="20"/>
          <w:szCs w:val="20"/>
        </w:rPr>
        <w:t xml:space="preserve">A la différence des prestations légales, les prestations d’action sociale sont des prestations </w:t>
      </w:r>
      <w:r w:rsidRPr="00326B41">
        <w:rPr>
          <w:rFonts w:ascii="Marianne" w:hAnsi="Marianne" w:cs="Arial"/>
          <w:b/>
          <w:bCs/>
          <w:sz w:val="20"/>
          <w:szCs w:val="20"/>
        </w:rPr>
        <w:t>à caractère facultatif.</w:t>
      </w:r>
      <w:r w:rsidRPr="00326B41">
        <w:rPr>
          <w:rFonts w:ascii="Marianne" w:hAnsi="Marianne" w:cs="Arial"/>
          <w:sz w:val="20"/>
          <w:szCs w:val="20"/>
        </w:rPr>
        <w:t xml:space="preserve"> Il résulte de ce principe qu’elles ne peuvent être accordées que dans la</w:t>
      </w:r>
      <w:r w:rsidRPr="00326B41">
        <w:rPr>
          <w:rFonts w:ascii="Marianne" w:hAnsi="Marianne" w:cs="Arial"/>
          <w:b/>
          <w:bCs/>
          <w:sz w:val="20"/>
          <w:szCs w:val="20"/>
        </w:rPr>
        <w:t xml:space="preserve"> limite des crédits</w:t>
      </w:r>
      <w:r w:rsidRPr="00326B41">
        <w:rPr>
          <w:rFonts w:ascii="Marianne" w:hAnsi="Marianne" w:cs="Arial"/>
          <w:sz w:val="20"/>
          <w:szCs w:val="20"/>
        </w:rPr>
        <w:t xml:space="preserve"> prévus à cet effet</w:t>
      </w:r>
      <w:r w:rsidR="00855E89" w:rsidRPr="00326B41">
        <w:rPr>
          <w:rFonts w:ascii="Marianne" w:hAnsi="Marianne" w:cs="Arial"/>
          <w:sz w:val="20"/>
          <w:szCs w:val="20"/>
        </w:rPr>
        <w:t>. Lors d’une première demande, la prise en charge de la demande prend effet à la date de réception du dossier dans nos services par conséquent il n’y a pas de rétroactivité possible.</w:t>
      </w:r>
    </w:p>
    <w:p w:rsidR="00A516ED" w:rsidRPr="007A20C5" w:rsidRDefault="00A516ED" w:rsidP="007A20C5">
      <w:pPr>
        <w:shd w:val="clear" w:color="auto" w:fill="FFFFFF" w:themeFill="background1"/>
        <w:jc w:val="both"/>
        <w:rPr>
          <w:rFonts w:ascii="Marianne" w:hAnsi="Marianne" w:cs="Arial"/>
          <w:sz w:val="18"/>
          <w:szCs w:val="20"/>
        </w:rPr>
      </w:pPr>
    </w:p>
    <w:p w:rsidR="00A836BE" w:rsidRPr="00326B41" w:rsidRDefault="00995107" w:rsidP="003748AD">
      <w:pPr>
        <w:jc w:val="both"/>
        <w:rPr>
          <w:rFonts w:ascii="Marianne" w:hAnsi="Marianne" w:cs="Arial"/>
          <w:sz w:val="20"/>
          <w:szCs w:val="20"/>
        </w:rPr>
      </w:pPr>
      <w:r w:rsidRPr="00326B41">
        <w:rPr>
          <w:rFonts w:ascii="Marianne" w:hAnsi="Marianne" w:cs="Arial"/>
          <w:b/>
          <w:sz w:val="20"/>
          <w:szCs w:val="20"/>
          <w:u w:val="single"/>
        </w:rPr>
        <w:t>Démarche</w:t>
      </w:r>
      <w:r w:rsidRPr="00326B41">
        <w:rPr>
          <w:rFonts w:ascii="Marianne" w:hAnsi="Marianne" w:cs="Arial"/>
          <w:sz w:val="20"/>
          <w:szCs w:val="20"/>
        </w:rPr>
        <w:t> :</w:t>
      </w:r>
    </w:p>
    <w:p w:rsidR="00995107" w:rsidRPr="00326B41" w:rsidRDefault="00872AA8" w:rsidP="003748AD">
      <w:pPr>
        <w:jc w:val="both"/>
        <w:rPr>
          <w:rFonts w:ascii="Marianne" w:hAnsi="Marianne" w:cs="Arial"/>
          <w:sz w:val="20"/>
          <w:szCs w:val="20"/>
        </w:rPr>
      </w:pPr>
      <w:r w:rsidRPr="00326B41">
        <w:rPr>
          <w:rFonts w:ascii="Marianne" w:hAnsi="Marianne" w:cs="Arial"/>
          <w:sz w:val="20"/>
          <w:szCs w:val="20"/>
        </w:rPr>
        <w:t xml:space="preserve">Dossier de demande à compléter et adresser à la direction des services départementaux de l’éducation nationale de votre lieu d’affectation (pour les personnels affectés </w:t>
      </w:r>
      <w:r w:rsidR="008A29DD" w:rsidRPr="00326B41">
        <w:rPr>
          <w:rFonts w:ascii="Marianne" w:hAnsi="Marianne" w:cs="Arial"/>
          <w:sz w:val="20"/>
          <w:szCs w:val="20"/>
        </w:rPr>
        <w:t xml:space="preserve">en DSDEN, </w:t>
      </w:r>
      <w:r w:rsidRPr="00326B41">
        <w:rPr>
          <w:rFonts w:ascii="Marianne" w:hAnsi="Marianne" w:cs="Arial"/>
          <w:sz w:val="20"/>
          <w:szCs w:val="20"/>
        </w:rPr>
        <w:t>dans le 1</w:t>
      </w:r>
      <w:r w:rsidRPr="00326B41">
        <w:rPr>
          <w:rFonts w:ascii="Marianne" w:hAnsi="Marianne" w:cs="Arial"/>
          <w:sz w:val="20"/>
          <w:szCs w:val="20"/>
          <w:vertAlign w:val="superscript"/>
        </w:rPr>
        <w:t>er</w:t>
      </w:r>
      <w:r w:rsidRPr="00326B41">
        <w:rPr>
          <w:rFonts w:ascii="Marianne" w:hAnsi="Marianne" w:cs="Arial"/>
          <w:sz w:val="20"/>
          <w:szCs w:val="20"/>
        </w:rPr>
        <w:t xml:space="preserve"> et second degré)</w:t>
      </w:r>
      <w:r w:rsidR="00A516ED" w:rsidRPr="00326B41">
        <w:rPr>
          <w:rFonts w:ascii="Marianne" w:hAnsi="Marianne" w:cs="Arial"/>
          <w:sz w:val="20"/>
          <w:szCs w:val="20"/>
        </w:rPr>
        <w:t xml:space="preserve"> ou au rectorat – bureau DPATSS3</w:t>
      </w:r>
      <w:r w:rsidR="00564CDA" w:rsidRPr="00326B41">
        <w:rPr>
          <w:rFonts w:ascii="Marianne" w:hAnsi="Marianne" w:cs="Arial"/>
          <w:sz w:val="20"/>
          <w:szCs w:val="20"/>
        </w:rPr>
        <w:t xml:space="preserve">A </w:t>
      </w:r>
      <w:r w:rsidRPr="00326B41">
        <w:rPr>
          <w:rFonts w:ascii="Marianne" w:hAnsi="Marianne" w:cs="Arial"/>
          <w:sz w:val="20"/>
          <w:szCs w:val="20"/>
        </w:rPr>
        <w:t>(pour les personnels affectés au rectorat ou dans l’enseignement supérieur) avec les pièces justificatives</w:t>
      </w:r>
      <w:r w:rsidR="00C627F3" w:rsidRPr="00326B41">
        <w:rPr>
          <w:rFonts w:ascii="Marianne" w:hAnsi="Marianne" w:cs="Arial"/>
          <w:sz w:val="20"/>
          <w:szCs w:val="20"/>
        </w:rPr>
        <w:t>.</w:t>
      </w:r>
    </w:p>
    <w:p w:rsidR="003748AD" w:rsidRPr="007A20C5" w:rsidRDefault="003748AD" w:rsidP="007A20C5">
      <w:pPr>
        <w:shd w:val="clear" w:color="auto" w:fill="FFFFFF" w:themeFill="background1"/>
        <w:jc w:val="both"/>
        <w:rPr>
          <w:rFonts w:ascii="Marianne" w:hAnsi="Marianne" w:cs="Arial"/>
          <w:sz w:val="18"/>
          <w:szCs w:val="20"/>
        </w:rPr>
      </w:pPr>
    </w:p>
    <w:p w:rsidR="007A20C5" w:rsidRDefault="00054E02" w:rsidP="00374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 w:cs="Arial"/>
          <w:b/>
          <w:sz w:val="20"/>
          <w:szCs w:val="20"/>
        </w:rPr>
      </w:pPr>
      <w:r w:rsidRPr="00326B41">
        <w:rPr>
          <w:rFonts w:ascii="Marianne" w:hAnsi="Marianne" w:cs="Arial"/>
          <w:b/>
          <w:sz w:val="20"/>
          <w:szCs w:val="20"/>
        </w:rPr>
        <w:t>Le dossier de demande devra impérativement être re</w:t>
      </w:r>
      <w:r w:rsidR="007A20C5">
        <w:rPr>
          <w:rFonts w:ascii="Marianne" w:hAnsi="Marianne" w:cs="Arial"/>
          <w:b/>
          <w:sz w:val="20"/>
          <w:szCs w:val="20"/>
        </w:rPr>
        <w:t>nouvelé chaque rentrée scolaire</w:t>
      </w:r>
    </w:p>
    <w:p w:rsidR="00054E02" w:rsidRDefault="00054E02" w:rsidP="00374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b/>
          <w:sz w:val="20"/>
          <w:szCs w:val="20"/>
        </w:rPr>
      </w:pPr>
      <w:proofErr w:type="gramStart"/>
      <w:r w:rsidRPr="00326B41">
        <w:rPr>
          <w:rFonts w:ascii="Marianne" w:hAnsi="Marianne" w:cs="Arial"/>
          <w:b/>
          <w:sz w:val="20"/>
          <w:szCs w:val="20"/>
          <w:u w:val="single"/>
        </w:rPr>
        <w:t>avant</w:t>
      </w:r>
      <w:proofErr w:type="gramEnd"/>
      <w:r w:rsidRPr="00326B41">
        <w:rPr>
          <w:rFonts w:ascii="Marianne" w:hAnsi="Marianne" w:cs="Arial"/>
          <w:b/>
          <w:sz w:val="20"/>
          <w:szCs w:val="20"/>
          <w:u w:val="single"/>
        </w:rPr>
        <w:t xml:space="preserve"> le 30 septembre</w:t>
      </w:r>
      <w:r w:rsidRPr="00326B41">
        <w:rPr>
          <w:rFonts w:ascii="Marianne" w:hAnsi="Marianne" w:cs="Arial"/>
          <w:b/>
          <w:sz w:val="20"/>
          <w:szCs w:val="20"/>
        </w:rPr>
        <w:t>.</w:t>
      </w:r>
      <w:r w:rsidR="007A20C5">
        <w:rPr>
          <w:rFonts w:ascii="Marianne" w:hAnsi="Marianne" w:cs="Arial"/>
          <w:b/>
          <w:sz w:val="20"/>
          <w:szCs w:val="20"/>
        </w:rPr>
        <w:t xml:space="preserve"> </w:t>
      </w:r>
      <w:r w:rsidRPr="00326B41">
        <w:rPr>
          <w:rFonts w:ascii="Marianne" w:hAnsi="Marianne" w:cs="Arial"/>
          <w:b/>
          <w:sz w:val="20"/>
          <w:szCs w:val="20"/>
        </w:rPr>
        <w:t>En l’absence de renouvellement, tout paiement sera suspendu</w:t>
      </w:r>
      <w:r w:rsidRPr="00326B41">
        <w:rPr>
          <w:rFonts w:ascii="Arial Narrow" w:hAnsi="Arial Narrow" w:cs="Arial"/>
          <w:b/>
          <w:sz w:val="20"/>
          <w:szCs w:val="20"/>
        </w:rPr>
        <w:t>.</w:t>
      </w:r>
    </w:p>
    <w:p w:rsidR="007A20C5" w:rsidRPr="007A20C5" w:rsidRDefault="007A20C5" w:rsidP="00374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b/>
          <w:sz w:val="4"/>
          <w:szCs w:val="4"/>
        </w:rPr>
      </w:pPr>
    </w:p>
    <w:sectPr w:rsidR="007A20C5" w:rsidRPr="007A20C5" w:rsidSect="007A20C5">
      <w:footerReference w:type="default" r:id="rId8"/>
      <w:headerReference w:type="first" r:id="rId9"/>
      <w:footerReference w:type="first" r:id="rId10"/>
      <w:pgSz w:w="11906" w:h="16838"/>
      <w:pgMar w:top="709" w:right="1134" w:bottom="0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23C" w:rsidRDefault="00A8423C" w:rsidP="00106315">
      <w:r>
        <w:separator/>
      </w:r>
    </w:p>
  </w:endnote>
  <w:endnote w:type="continuationSeparator" w:id="0">
    <w:p w:rsidR="00A8423C" w:rsidRDefault="00A8423C" w:rsidP="00106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0C5" w:rsidRPr="007A20C5" w:rsidRDefault="007A20C5" w:rsidP="007A20C5">
    <w:pPr>
      <w:pStyle w:val="Pieddepage"/>
      <w:jc w:val="right"/>
      <w:rPr>
        <w:rFonts w:ascii="Marianne" w:hAnsi="Marianne"/>
        <w:sz w:val="20"/>
        <w:szCs w:val="20"/>
      </w:rPr>
    </w:pPr>
    <w:r w:rsidRPr="007A20C5">
      <w:rPr>
        <w:rFonts w:ascii="Marianne" w:hAnsi="Marianne"/>
        <w:sz w:val="20"/>
        <w:szCs w:val="20"/>
      </w:rPr>
      <w:t>VR 06/07/2022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0C5" w:rsidRPr="007A20C5" w:rsidRDefault="007A20C5" w:rsidP="007A20C5">
    <w:pPr>
      <w:pStyle w:val="Pieddepage"/>
      <w:jc w:val="right"/>
      <w:rPr>
        <w:rFonts w:ascii="Marianne" w:hAnsi="Marianne"/>
        <w:sz w:val="20"/>
        <w:szCs w:val="20"/>
      </w:rPr>
    </w:pPr>
    <w:r>
      <w:rPr>
        <w:rFonts w:ascii="Marianne" w:hAnsi="Marianne"/>
        <w:sz w:val="20"/>
        <w:szCs w:val="20"/>
      </w:rPr>
      <w:t>VR – 06/07/2022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23C" w:rsidRDefault="00A8423C" w:rsidP="00106315">
      <w:r>
        <w:separator/>
      </w:r>
    </w:p>
  </w:footnote>
  <w:footnote w:type="continuationSeparator" w:id="0">
    <w:p w:rsidR="00A8423C" w:rsidRDefault="00A8423C" w:rsidP="00106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922" w:type="dxa"/>
      <w:jc w:val="center"/>
      <w:tblInd w:w="0" w:type="dxa"/>
      <w:tblBorders>
        <w:top w:val="single" w:sz="48" w:space="0" w:color="BCD8F2"/>
        <w:left w:val="single" w:sz="48" w:space="0" w:color="BCD8F2"/>
        <w:bottom w:val="single" w:sz="48" w:space="0" w:color="BCD8F2"/>
        <w:right w:val="single" w:sz="48" w:space="0" w:color="BCD8F2"/>
        <w:insideH w:val="single" w:sz="48" w:space="0" w:color="BCD8F2"/>
        <w:insideV w:val="single" w:sz="48" w:space="0" w:color="BCD8F2"/>
      </w:tblBorders>
      <w:shd w:val="clear" w:color="auto" w:fill="CCECFF"/>
      <w:tblLook w:val="04A0" w:firstRow="1" w:lastRow="0" w:firstColumn="1" w:lastColumn="0" w:noHBand="0" w:noVBand="1"/>
    </w:tblPr>
    <w:tblGrid>
      <w:gridCol w:w="2546"/>
      <w:gridCol w:w="7376"/>
    </w:tblGrid>
    <w:tr w:rsidR="007A20C5" w:rsidTr="00711005">
      <w:trPr>
        <w:jc w:val="center"/>
      </w:trPr>
      <w:tc>
        <w:tcPr>
          <w:tcW w:w="2546" w:type="dxa"/>
          <w:tcBorders>
            <w:top w:val="single" w:sz="48" w:space="0" w:color="BCD8F2"/>
            <w:left w:val="single" w:sz="48" w:space="0" w:color="BCD8F2"/>
            <w:bottom w:val="single" w:sz="48" w:space="0" w:color="BCD8F2"/>
            <w:right w:val="single" w:sz="48" w:space="0" w:color="BCD8F2"/>
          </w:tcBorders>
          <w:shd w:val="clear" w:color="auto" w:fill="BCD8F2"/>
          <w:vAlign w:val="center"/>
          <w:hideMark/>
        </w:tcPr>
        <w:p w:rsidR="007A20C5" w:rsidRDefault="007A20C5" w:rsidP="007A20C5">
          <w:pPr>
            <w:rPr>
              <w:sz w:val="22"/>
              <w:szCs w:val="22"/>
            </w:rPr>
          </w:pPr>
          <w:r>
            <w:rPr>
              <w:b/>
              <w:noProof/>
            </w:rPr>
            <w:drawing>
              <wp:inline distT="0" distB="0" distL="0" distR="0" wp14:anchorId="6CA19ACE" wp14:editId="0EBCB22C">
                <wp:extent cx="1476375" cy="120015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4019" b="248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6" w:type="dxa"/>
          <w:tcBorders>
            <w:top w:val="single" w:sz="48" w:space="0" w:color="BCD8F2"/>
            <w:left w:val="single" w:sz="48" w:space="0" w:color="BCD8F2"/>
            <w:bottom w:val="single" w:sz="48" w:space="0" w:color="BCD8F2"/>
            <w:right w:val="single" w:sz="48" w:space="0" w:color="BCD8F2"/>
          </w:tcBorders>
          <w:shd w:val="clear" w:color="auto" w:fill="auto"/>
          <w:vAlign w:val="center"/>
          <w:hideMark/>
        </w:tcPr>
        <w:p w:rsidR="007A20C5" w:rsidRDefault="007A20C5" w:rsidP="007A20C5">
          <w:pPr>
            <w:widowControl w:val="0"/>
            <w:autoSpaceDE w:val="0"/>
            <w:autoSpaceDN w:val="0"/>
            <w:jc w:val="center"/>
            <w:rPr>
              <w:rFonts w:ascii="Marianne" w:hAnsi="Marianne" w:cs="Arial"/>
              <w:b/>
              <w:sz w:val="28"/>
              <w:szCs w:val="28"/>
            </w:rPr>
          </w:pPr>
          <w:r>
            <w:rPr>
              <w:rFonts w:ascii="Marianne" w:hAnsi="Marianne" w:cs="Arial"/>
              <w:b/>
              <w:sz w:val="28"/>
              <w:szCs w:val="28"/>
            </w:rPr>
            <w:t>PIM</w:t>
          </w:r>
        </w:p>
        <w:p w:rsidR="007A20C5" w:rsidRDefault="007A20C5" w:rsidP="007A20C5">
          <w:pPr>
            <w:widowControl w:val="0"/>
            <w:autoSpaceDE w:val="0"/>
            <w:autoSpaceDN w:val="0"/>
            <w:jc w:val="center"/>
            <w:rPr>
              <w:rFonts w:ascii="Marianne" w:hAnsi="Marianne" w:cs="Arial"/>
              <w:b/>
              <w:sz w:val="28"/>
              <w:szCs w:val="28"/>
            </w:rPr>
          </w:pPr>
        </w:p>
        <w:p w:rsidR="007A20C5" w:rsidRDefault="007A20C5" w:rsidP="007A20C5">
          <w:pPr>
            <w:widowControl w:val="0"/>
            <w:autoSpaceDE w:val="0"/>
            <w:autoSpaceDN w:val="0"/>
            <w:jc w:val="center"/>
            <w:rPr>
              <w:rFonts w:ascii="Marianne" w:hAnsi="Marianne" w:cs="Arial"/>
              <w:b/>
              <w:sz w:val="28"/>
              <w:szCs w:val="28"/>
            </w:rPr>
          </w:pPr>
          <w:r>
            <w:rPr>
              <w:rFonts w:ascii="Marianne" w:hAnsi="Marianne" w:cs="Arial"/>
              <w:b/>
              <w:sz w:val="28"/>
              <w:szCs w:val="28"/>
            </w:rPr>
            <w:t>ALLOCATION AUX PARENTS D’ENFANTS HANDICAPÉS OU INFIRMES DE MOINS DE 20 ANS</w:t>
          </w:r>
        </w:p>
        <w:p w:rsidR="007A20C5" w:rsidRDefault="007A20C5" w:rsidP="007A20C5">
          <w:pPr>
            <w:widowControl w:val="0"/>
            <w:autoSpaceDE w:val="0"/>
            <w:autoSpaceDN w:val="0"/>
            <w:jc w:val="center"/>
            <w:rPr>
              <w:rFonts w:ascii="Marianne" w:eastAsiaTheme="minorHAnsi" w:hAnsi="Marianne" w:cs="Arial"/>
              <w:b/>
              <w:sz w:val="28"/>
              <w:szCs w:val="28"/>
              <w:lang w:eastAsia="en-US"/>
            </w:rPr>
          </w:pPr>
        </w:p>
      </w:tc>
    </w:tr>
  </w:tbl>
  <w:p w:rsidR="007A20C5" w:rsidRDefault="007A20C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B42564"/>
    <w:multiLevelType w:val="multilevel"/>
    <w:tmpl w:val="3542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795B1E"/>
    <w:multiLevelType w:val="multilevel"/>
    <w:tmpl w:val="A57AB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9B17B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70D1D5D"/>
    <w:multiLevelType w:val="multilevel"/>
    <w:tmpl w:val="7C4A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82471D"/>
    <w:multiLevelType w:val="hybridMultilevel"/>
    <w:tmpl w:val="86DE9662"/>
    <w:lvl w:ilvl="0" w:tplc="33EC64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16AE0"/>
    <w:multiLevelType w:val="hybridMultilevel"/>
    <w:tmpl w:val="BD76D646"/>
    <w:lvl w:ilvl="0" w:tplc="1DFCC7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F3196"/>
    <w:multiLevelType w:val="hybridMultilevel"/>
    <w:tmpl w:val="1FA2FE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F0C1B"/>
    <w:multiLevelType w:val="hybridMultilevel"/>
    <w:tmpl w:val="50CE623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C1291C"/>
    <w:multiLevelType w:val="multilevel"/>
    <w:tmpl w:val="B15203F4"/>
    <w:lvl w:ilvl="0">
      <w:start w:val="1"/>
      <w:numFmt w:val="bullet"/>
      <w:lvlText w:val="·"/>
      <w:lvlJc w:val="left"/>
      <w:pPr>
        <w:ind w:left="720"/>
      </w:pPr>
      <w:rPr>
        <w:rFonts w:ascii="Symbol" w:eastAsia="Symbol" w:hAnsi="Symbol"/>
        <w:strike w:val="0"/>
        <w:color w:val="565859"/>
        <w:spacing w:val="2"/>
        <w:w w:val="100"/>
        <w:sz w:val="19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09E2943"/>
    <w:multiLevelType w:val="multilevel"/>
    <w:tmpl w:val="3BF0B8C6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4566B0"/>
        <w:spacing w:val="0"/>
        <w:w w:val="100"/>
        <w:sz w:val="18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3FB488A"/>
    <w:multiLevelType w:val="hybridMultilevel"/>
    <w:tmpl w:val="2F7E5C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5349C"/>
    <w:multiLevelType w:val="multilevel"/>
    <w:tmpl w:val="EC74B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ED2384"/>
    <w:multiLevelType w:val="hybridMultilevel"/>
    <w:tmpl w:val="44FCF0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F6419"/>
    <w:multiLevelType w:val="hybridMultilevel"/>
    <w:tmpl w:val="33A80F56"/>
    <w:lvl w:ilvl="0" w:tplc="D00016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861E4"/>
    <w:multiLevelType w:val="hybridMultilevel"/>
    <w:tmpl w:val="560CA5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A2112"/>
    <w:multiLevelType w:val="hybridMultilevel"/>
    <w:tmpl w:val="E84413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33D1B"/>
    <w:multiLevelType w:val="hybridMultilevel"/>
    <w:tmpl w:val="0D20E8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15294"/>
    <w:multiLevelType w:val="hybridMultilevel"/>
    <w:tmpl w:val="950C70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51878"/>
    <w:multiLevelType w:val="hybridMultilevel"/>
    <w:tmpl w:val="F4DE80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42D11"/>
    <w:multiLevelType w:val="multilevel"/>
    <w:tmpl w:val="61322172"/>
    <w:lvl w:ilvl="0">
      <w:start w:val="1"/>
      <w:numFmt w:val="bullet"/>
      <w:lvlText w:val="·"/>
      <w:lvlJc w:val="left"/>
      <w:pPr>
        <w:tabs>
          <w:tab w:val="left" w:pos="216"/>
        </w:tabs>
        <w:ind w:left="720"/>
      </w:pPr>
      <w:rPr>
        <w:rFonts w:ascii="Symbol" w:eastAsia="Symbol" w:hAnsi="Symbol"/>
        <w:strike w:val="0"/>
        <w:color w:val="060405"/>
        <w:spacing w:val="4"/>
        <w:w w:val="100"/>
        <w:sz w:val="13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59B2705"/>
    <w:multiLevelType w:val="hybridMultilevel"/>
    <w:tmpl w:val="D64CE1B6"/>
    <w:lvl w:ilvl="0" w:tplc="8BB4F5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43247E"/>
    <w:multiLevelType w:val="hybridMultilevel"/>
    <w:tmpl w:val="F54C03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6D1794"/>
    <w:multiLevelType w:val="hybridMultilevel"/>
    <w:tmpl w:val="9F448F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057996"/>
    <w:multiLevelType w:val="hybridMultilevel"/>
    <w:tmpl w:val="92E4B7AA"/>
    <w:lvl w:ilvl="0" w:tplc="1DFCC7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105D91"/>
    <w:multiLevelType w:val="hybridMultilevel"/>
    <w:tmpl w:val="FC4EF4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ACD3E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DC7BA3"/>
    <w:multiLevelType w:val="multilevel"/>
    <w:tmpl w:val="B95A36C6"/>
    <w:lvl w:ilvl="0">
      <w:start w:val="1"/>
      <w:numFmt w:val="bullet"/>
      <w:lvlText w:val="·"/>
      <w:lvlJc w:val="left"/>
      <w:pPr>
        <w:tabs>
          <w:tab w:val="left" w:pos="144"/>
        </w:tabs>
        <w:ind w:left="720"/>
      </w:pPr>
      <w:rPr>
        <w:rFonts w:ascii="Symbol" w:eastAsia="Symbol" w:hAnsi="Symbol"/>
        <w:strike w:val="0"/>
        <w:color w:val="EB008B"/>
        <w:spacing w:val="-9"/>
        <w:w w:val="100"/>
        <w:sz w:val="17"/>
        <w:u w:val="single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25"/>
  </w:num>
  <w:num w:numId="3">
    <w:abstractNumId w:val="3"/>
  </w:num>
  <w:num w:numId="4">
    <w:abstractNumId w:val="8"/>
  </w:num>
  <w:num w:numId="5">
    <w:abstractNumId w:val="0"/>
  </w:num>
  <w:num w:numId="6">
    <w:abstractNumId w:val="13"/>
  </w:num>
  <w:num w:numId="7">
    <w:abstractNumId w:val="16"/>
  </w:num>
  <w:num w:numId="8">
    <w:abstractNumId w:val="21"/>
  </w:num>
  <w:num w:numId="9">
    <w:abstractNumId w:val="6"/>
  </w:num>
  <w:num w:numId="10">
    <w:abstractNumId w:val="24"/>
  </w:num>
  <w:num w:numId="11">
    <w:abstractNumId w:val="14"/>
  </w:num>
  <w:num w:numId="12">
    <w:abstractNumId w:val="17"/>
  </w:num>
  <w:num w:numId="13">
    <w:abstractNumId w:val="11"/>
  </w:num>
  <w:num w:numId="14">
    <w:abstractNumId w:val="7"/>
  </w:num>
  <w:num w:numId="15">
    <w:abstractNumId w:val="18"/>
  </w:num>
  <w:num w:numId="16">
    <w:abstractNumId w:val="10"/>
  </w:num>
  <w:num w:numId="17">
    <w:abstractNumId w:val="26"/>
  </w:num>
  <w:num w:numId="18">
    <w:abstractNumId w:val="20"/>
  </w:num>
  <w:num w:numId="19">
    <w:abstractNumId w:val="9"/>
  </w:num>
  <w:num w:numId="20">
    <w:abstractNumId w:val="1"/>
  </w:num>
  <w:num w:numId="21">
    <w:abstractNumId w:val="12"/>
  </w:num>
  <w:num w:numId="22">
    <w:abstractNumId w:val="4"/>
  </w:num>
  <w:num w:numId="23">
    <w:abstractNumId w:val="2"/>
  </w:num>
  <w:num w:numId="24">
    <w:abstractNumId w:val="19"/>
  </w:num>
  <w:num w:numId="25">
    <w:abstractNumId w:val="23"/>
  </w:num>
  <w:num w:numId="26">
    <w:abstractNumId w:val="15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BB"/>
    <w:rsid w:val="00054E02"/>
    <w:rsid w:val="000B2BA3"/>
    <w:rsid w:val="000E693F"/>
    <w:rsid w:val="000F761F"/>
    <w:rsid w:val="00106315"/>
    <w:rsid w:val="00196CBE"/>
    <w:rsid w:val="001F488D"/>
    <w:rsid w:val="00296BBB"/>
    <w:rsid w:val="002F284F"/>
    <w:rsid w:val="00326B41"/>
    <w:rsid w:val="00361FC8"/>
    <w:rsid w:val="003748AD"/>
    <w:rsid w:val="003A4CC0"/>
    <w:rsid w:val="00407251"/>
    <w:rsid w:val="0041420C"/>
    <w:rsid w:val="00433768"/>
    <w:rsid w:val="00482A9F"/>
    <w:rsid w:val="004C08AD"/>
    <w:rsid w:val="004E4850"/>
    <w:rsid w:val="00502ED5"/>
    <w:rsid w:val="005079A5"/>
    <w:rsid w:val="005174EE"/>
    <w:rsid w:val="0054439C"/>
    <w:rsid w:val="005536A8"/>
    <w:rsid w:val="00564CDA"/>
    <w:rsid w:val="005E45D4"/>
    <w:rsid w:val="006934A7"/>
    <w:rsid w:val="006A050E"/>
    <w:rsid w:val="006C05F5"/>
    <w:rsid w:val="006D0177"/>
    <w:rsid w:val="00730B00"/>
    <w:rsid w:val="00732AC3"/>
    <w:rsid w:val="0077226C"/>
    <w:rsid w:val="007861F0"/>
    <w:rsid w:val="007A20C5"/>
    <w:rsid w:val="0084274F"/>
    <w:rsid w:val="00855409"/>
    <w:rsid w:val="00855E89"/>
    <w:rsid w:val="00872AA8"/>
    <w:rsid w:val="008A29DD"/>
    <w:rsid w:val="008B53B5"/>
    <w:rsid w:val="008D7C0B"/>
    <w:rsid w:val="008E3CFC"/>
    <w:rsid w:val="00911FFA"/>
    <w:rsid w:val="00935E7A"/>
    <w:rsid w:val="00995107"/>
    <w:rsid w:val="00996B2E"/>
    <w:rsid w:val="009F2A89"/>
    <w:rsid w:val="00A516ED"/>
    <w:rsid w:val="00A836BE"/>
    <w:rsid w:val="00A8423C"/>
    <w:rsid w:val="00AB1B24"/>
    <w:rsid w:val="00AE5370"/>
    <w:rsid w:val="00AF5A91"/>
    <w:rsid w:val="00B0057F"/>
    <w:rsid w:val="00B639C2"/>
    <w:rsid w:val="00BA20D3"/>
    <w:rsid w:val="00BA6928"/>
    <w:rsid w:val="00C2679B"/>
    <w:rsid w:val="00C61A54"/>
    <w:rsid w:val="00C627F3"/>
    <w:rsid w:val="00D05AD5"/>
    <w:rsid w:val="00DE2EAA"/>
    <w:rsid w:val="00E040B3"/>
    <w:rsid w:val="00F17296"/>
    <w:rsid w:val="00F64315"/>
    <w:rsid w:val="00F6498B"/>
    <w:rsid w:val="00F93F9F"/>
    <w:rsid w:val="00FA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1EDA77DC"/>
  <w15:chartTrackingRefBased/>
  <w15:docId w15:val="{EAAE04EA-D1CE-42E0-B256-4115EC27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8B53B5"/>
    <w:pPr>
      <w:keepNext/>
      <w:tabs>
        <w:tab w:val="left" w:pos="5670"/>
      </w:tabs>
      <w:ind w:left="142"/>
      <w:outlineLvl w:val="0"/>
    </w:pPr>
    <w:rPr>
      <w:rFonts w:ascii="Arial" w:hAnsi="Arial"/>
      <w:szCs w:val="20"/>
    </w:rPr>
  </w:style>
  <w:style w:type="paragraph" w:styleId="Titre2">
    <w:name w:val="heading 2"/>
    <w:basedOn w:val="Normal"/>
    <w:next w:val="Normal"/>
    <w:link w:val="Titre2Car"/>
    <w:qFormat/>
    <w:rsid w:val="008B53B5"/>
    <w:pPr>
      <w:keepNext/>
      <w:tabs>
        <w:tab w:val="left" w:pos="5670"/>
      </w:tabs>
      <w:jc w:val="center"/>
      <w:outlineLvl w:val="1"/>
    </w:pPr>
    <w:rPr>
      <w:rFonts w:ascii="Arial" w:hAnsi="Arial"/>
      <w:szCs w:val="20"/>
    </w:rPr>
  </w:style>
  <w:style w:type="paragraph" w:styleId="Titre3">
    <w:name w:val="heading 3"/>
    <w:basedOn w:val="Normal"/>
    <w:next w:val="Normal"/>
    <w:link w:val="Titre3Car"/>
    <w:qFormat/>
    <w:rsid w:val="008B53B5"/>
    <w:pPr>
      <w:keepNext/>
      <w:ind w:left="1134"/>
      <w:jc w:val="center"/>
      <w:outlineLvl w:val="2"/>
    </w:pPr>
    <w:rPr>
      <w:b/>
      <w:szCs w:val="20"/>
    </w:rPr>
  </w:style>
  <w:style w:type="paragraph" w:styleId="Titre4">
    <w:name w:val="heading 4"/>
    <w:basedOn w:val="Normal"/>
    <w:next w:val="Normal"/>
    <w:link w:val="Titre4Car"/>
    <w:qFormat/>
    <w:rsid w:val="008B53B5"/>
    <w:pPr>
      <w:keepNext/>
      <w:tabs>
        <w:tab w:val="left" w:pos="5670"/>
      </w:tabs>
      <w:jc w:val="center"/>
      <w:outlineLvl w:val="3"/>
    </w:pPr>
    <w:rPr>
      <w:rFonts w:ascii="Arial" w:hAnsi="Arial"/>
      <w:b/>
      <w:sz w:val="20"/>
      <w:szCs w:val="20"/>
    </w:rPr>
  </w:style>
  <w:style w:type="paragraph" w:styleId="Titre7">
    <w:name w:val="heading 7"/>
    <w:basedOn w:val="Normal"/>
    <w:next w:val="Normal"/>
    <w:link w:val="Titre7Car"/>
    <w:qFormat/>
    <w:rsid w:val="008B53B5"/>
    <w:pPr>
      <w:keepNext/>
      <w:jc w:val="center"/>
      <w:outlineLvl w:val="6"/>
    </w:pPr>
    <w:rPr>
      <w:rFonts w:ascii="Arial" w:hAnsi="Arial"/>
      <w:b/>
      <w:sz w:val="32"/>
      <w:szCs w:val="20"/>
    </w:rPr>
  </w:style>
  <w:style w:type="paragraph" w:styleId="Titre8">
    <w:name w:val="heading 8"/>
    <w:basedOn w:val="Normal"/>
    <w:next w:val="Normal"/>
    <w:link w:val="Titre8Car"/>
    <w:qFormat/>
    <w:rsid w:val="008B53B5"/>
    <w:pPr>
      <w:keepNext/>
      <w:jc w:val="center"/>
      <w:outlineLvl w:val="7"/>
    </w:pPr>
    <w:rPr>
      <w:rFonts w:ascii="Arial" w:hAnsi="Arial"/>
      <w:snapToGrid w:val="0"/>
      <w:color w:val="000000"/>
      <w:sz w:val="32"/>
      <w:szCs w:val="20"/>
    </w:rPr>
  </w:style>
  <w:style w:type="paragraph" w:styleId="Titre9">
    <w:name w:val="heading 9"/>
    <w:basedOn w:val="Normal"/>
    <w:next w:val="Normal"/>
    <w:link w:val="Titre9Car"/>
    <w:qFormat/>
    <w:rsid w:val="008B53B5"/>
    <w:pPr>
      <w:keepNext/>
      <w:outlineLvl w:val="8"/>
    </w:pPr>
    <w:rPr>
      <w:rFonts w:ascii="Arial" w:hAnsi="Arial"/>
      <w:b/>
      <w:snapToGrid w:val="0"/>
      <w:color w:val="00000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296B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96BB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F761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8B53B5"/>
    <w:rPr>
      <w:rFonts w:ascii="Arial" w:eastAsia="Times New Roman" w:hAnsi="Arial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8B53B5"/>
    <w:rPr>
      <w:rFonts w:ascii="Arial" w:eastAsia="Times New Roman" w:hAnsi="Arial" w:cs="Times New Roman"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8B53B5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8B53B5"/>
    <w:rPr>
      <w:rFonts w:ascii="Arial" w:eastAsia="Times New Roman" w:hAnsi="Arial" w:cs="Times New Roman"/>
      <w:b/>
      <w:sz w:val="20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8B53B5"/>
    <w:rPr>
      <w:rFonts w:ascii="Arial" w:eastAsia="Times New Roman" w:hAnsi="Arial" w:cs="Times New Roman"/>
      <w:b/>
      <w:sz w:val="32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8B53B5"/>
    <w:rPr>
      <w:rFonts w:ascii="Arial" w:eastAsia="Times New Roman" w:hAnsi="Arial" w:cs="Times New Roman"/>
      <w:snapToGrid w:val="0"/>
      <w:color w:val="000000"/>
      <w:sz w:val="32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8B53B5"/>
    <w:rPr>
      <w:rFonts w:ascii="Arial" w:eastAsia="Times New Roman" w:hAnsi="Arial" w:cs="Times New Roman"/>
      <w:b/>
      <w:snapToGrid w:val="0"/>
      <w:color w:val="000000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8B53B5"/>
    <w:pPr>
      <w:spacing w:after="120"/>
    </w:pPr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8B53B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rsid w:val="008B53B5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1063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631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1420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41420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l-xs-12">
    <w:name w:val="col-xs-12"/>
    <w:basedOn w:val="Policepardfaut"/>
    <w:rsid w:val="006934A7"/>
  </w:style>
  <w:style w:type="table" w:styleId="Grilledutableau">
    <w:name w:val="Table Grid"/>
    <w:basedOn w:val="TableauNormal"/>
    <w:uiPriority w:val="39"/>
    <w:rsid w:val="003748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324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9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0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1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871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338344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35817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443194">
                                  <w:marLeft w:val="0"/>
                                  <w:marRight w:val="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000861">
                                  <w:marLeft w:val="-225"/>
                                  <w:marRight w:val="-225"/>
                                  <w:marTop w:val="0"/>
                                  <w:marBottom w:val="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86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750769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02589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19635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13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75127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43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731891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86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0603333">
                                  <w:marLeft w:val="0"/>
                                  <w:marRight w:val="0"/>
                                  <w:marTop w:val="7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503863">
                                  <w:marLeft w:val="-225"/>
                                  <w:marRight w:val="-225"/>
                                  <w:marTop w:val="0"/>
                                  <w:marBottom w:val="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0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627276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89197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65852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9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90251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68512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4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622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16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5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4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53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244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AFAFAF"/>
                                                <w:bottom w:val="single" w:sz="6" w:space="0" w:color="AFAFAF"/>
                                                <w:right w:val="single" w:sz="6" w:space="0" w:color="AFAFAF"/>
                                              </w:divBdr>
                                              <w:divsChild>
                                                <w:div w:id="1818834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993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884792">
                                                          <w:marLeft w:val="0"/>
                                                          <w:marRight w:val="7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0627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627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8092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8925326">
                                                      <w:marLeft w:val="0"/>
                                                      <w:marRight w:val="0"/>
                                                      <w:marTop w:val="15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437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699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458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040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7260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542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436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300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46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2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31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403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00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9789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4" w:color="AFAFAF"/>
                                              </w:divBdr>
                                            </w:div>
                                            <w:div w:id="1754475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AFAFAF"/>
                                                <w:bottom w:val="single" w:sz="6" w:space="0" w:color="AFAFAF"/>
                                                <w:right w:val="single" w:sz="6" w:space="0" w:color="AFAFAF"/>
                                              </w:divBdr>
                                              <w:divsChild>
                                                <w:div w:id="2035616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710969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74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1983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114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3511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04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244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2377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618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145687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C8998-E1FA-45F2-BB02-42F53EAB5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Pageaud-Fortin Francoise</dc:creator>
  <cp:keywords/>
  <dc:description/>
  <cp:lastModifiedBy>ABEILLON Emilie</cp:lastModifiedBy>
  <cp:revision>2</cp:revision>
  <cp:lastPrinted>2018-05-17T08:49:00Z</cp:lastPrinted>
  <dcterms:created xsi:type="dcterms:W3CDTF">2023-01-13T09:52:00Z</dcterms:created>
  <dcterms:modified xsi:type="dcterms:W3CDTF">2023-01-13T09:52:00Z</dcterms:modified>
</cp:coreProperties>
</file>