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0D" w:rsidRPr="00AB6258" w:rsidRDefault="003D3D0D" w:rsidP="003D3D0D"/>
    <w:p w:rsidR="003D3D0D" w:rsidRPr="00AB6258" w:rsidRDefault="003D3D0D" w:rsidP="003D3D0D">
      <w:r w:rsidRPr="00AB6258">
        <w:fldChar w:fldCharType="begin"/>
      </w:r>
      <w:r w:rsidR="00AB6258">
        <w:instrText xml:space="preserve"> INCLUDEPICTURE "C:\\var\\folders\\wy\\8qv3_k2x5mn73qk0x95lqkw80000gn\\T\\com.microsoft.Word\\WebArchiveCopyPasteTempFiles\\page1image62896560" \* MERGEFORMAT </w:instrText>
      </w:r>
      <w:r w:rsidRPr="00AB6258">
        <w:fldChar w:fldCharType="separate"/>
      </w:r>
      <w:r w:rsidRPr="00AB6258">
        <w:rPr>
          <w:noProof/>
        </w:rPr>
        <w:drawing>
          <wp:inline distT="0" distB="0" distL="0" distR="0">
            <wp:extent cx="3680460" cy="622488"/>
            <wp:effectExtent l="0" t="0" r="2540" b="0"/>
            <wp:docPr id="3" name="Image 3" descr="page1image6289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628965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7779" cy="647405"/>
                    </a:xfrm>
                    <a:prstGeom prst="rect">
                      <a:avLst/>
                    </a:prstGeom>
                    <a:noFill/>
                    <a:ln>
                      <a:noFill/>
                    </a:ln>
                  </pic:spPr>
                </pic:pic>
              </a:graphicData>
            </a:graphic>
          </wp:inline>
        </w:drawing>
      </w:r>
      <w:r w:rsidRPr="00AB6258">
        <w:fldChar w:fldCharType="end"/>
      </w:r>
    </w:p>
    <w:p w:rsidR="00953EF8" w:rsidRPr="00AB6258" w:rsidRDefault="003D3D0D" w:rsidP="003D3D0D">
      <w:pPr>
        <w:pBdr>
          <w:top w:val="none" w:sz="4" w:space="0" w:color="000000"/>
          <w:left w:val="none" w:sz="4" w:space="0" w:color="000000"/>
          <w:bottom w:val="none" w:sz="4" w:space="0" w:color="000000"/>
          <w:right w:val="none" w:sz="4" w:space="0" w:color="000000"/>
        </w:pBdr>
        <w:jc w:val="right"/>
        <w:rPr>
          <w:rFonts w:ascii="Calibri" w:eastAsia="Roboto" w:hAnsi="Calibri" w:cs="Calibri"/>
          <w:b/>
          <w:sz w:val="28"/>
          <w:szCs w:val="28"/>
        </w:rPr>
      </w:pPr>
      <w:r w:rsidRPr="00AB6258">
        <w:rPr>
          <w:rFonts w:ascii="Calibri" w:eastAsia="Roboto" w:hAnsi="Calibri" w:cs="Calibri"/>
          <w:b/>
          <w:noProof/>
          <w:sz w:val="28"/>
          <w:szCs w:val="28"/>
        </w:rPr>
        <w:t xml:space="preserve"> </w:t>
      </w:r>
      <w:r w:rsidR="0077683F" w:rsidRPr="00AB6258">
        <w:rPr>
          <w:rFonts w:ascii="Calibri" w:eastAsia="Roboto" w:hAnsi="Calibri" w:cs="Calibri"/>
          <w:b/>
          <w:noProof/>
          <w:sz w:val="28"/>
          <w:szCs w:val="28"/>
        </w:rPr>
        <w:drawing>
          <wp:inline distT="0" distB="0" distL="0" distR="0">
            <wp:extent cx="2519529" cy="1343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013" cy="1344349"/>
                    </a:xfrm>
                    <a:prstGeom prst="rect">
                      <a:avLst/>
                    </a:prstGeom>
                    <a:noFill/>
                    <a:ln>
                      <a:noFill/>
                    </a:ln>
                  </pic:spPr>
                </pic:pic>
              </a:graphicData>
            </a:graphic>
          </wp:inline>
        </w:drawing>
      </w: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4432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36"/>
          <w:szCs w:val="36"/>
        </w:rPr>
      </w:pPr>
      <w:r w:rsidRPr="00AB6258">
        <w:rPr>
          <w:rFonts w:ascii="Calibri" w:eastAsia="Roboto" w:hAnsi="Calibri" w:cs="Calibri"/>
          <w:b/>
          <w:sz w:val="36"/>
          <w:szCs w:val="36"/>
        </w:rPr>
        <w:t>Bulletin d’i</w:t>
      </w:r>
      <w:r w:rsidR="008C7C30" w:rsidRPr="00AB6258">
        <w:rPr>
          <w:rFonts w:ascii="Calibri" w:eastAsia="Roboto" w:hAnsi="Calibri" w:cs="Calibri"/>
          <w:b/>
          <w:sz w:val="36"/>
          <w:szCs w:val="36"/>
        </w:rPr>
        <w:t>nformations</w:t>
      </w:r>
    </w:p>
    <w:p w:rsidR="00341F68" w:rsidRPr="00AB6258" w:rsidRDefault="00456CBA"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36"/>
          <w:szCs w:val="36"/>
        </w:rPr>
      </w:pPr>
      <w:proofErr w:type="gramStart"/>
      <w:r w:rsidRPr="00AB6258">
        <w:rPr>
          <w:rFonts w:ascii="Calibri" w:eastAsia="Roboto" w:hAnsi="Calibri" w:cs="Calibri"/>
          <w:b/>
          <w:sz w:val="36"/>
          <w:szCs w:val="36"/>
        </w:rPr>
        <w:t>s</w:t>
      </w:r>
      <w:r w:rsidR="008C7C30" w:rsidRPr="00AB6258">
        <w:rPr>
          <w:rFonts w:ascii="Calibri" w:eastAsia="Roboto" w:hAnsi="Calibri" w:cs="Calibri"/>
          <w:b/>
          <w:sz w:val="36"/>
          <w:szCs w:val="36"/>
        </w:rPr>
        <w:t>ur</w:t>
      </w:r>
      <w:proofErr w:type="gramEnd"/>
    </w:p>
    <w:p w:rsidR="008C7C30" w:rsidRPr="00AB6258" w:rsidRDefault="008C7C30"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36"/>
          <w:szCs w:val="36"/>
        </w:rPr>
      </w:pPr>
      <w:proofErr w:type="gramStart"/>
      <w:r w:rsidRPr="00AB6258">
        <w:rPr>
          <w:rFonts w:ascii="Calibri" w:eastAsia="Roboto" w:hAnsi="Calibri" w:cs="Calibri"/>
          <w:b/>
          <w:sz w:val="36"/>
          <w:szCs w:val="36"/>
        </w:rPr>
        <w:t>la</w:t>
      </w:r>
      <w:proofErr w:type="gramEnd"/>
      <w:r w:rsidRPr="00AB6258">
        <w:rPr>
          <w:rFonts w:ascii="Calibri" w:eastAsia="Roboto" w:hAnsi="Calibri" w:cs="Calibri"/>
          <w:b/>
          <w:sz w:val="36"/>
          <w:szCs w:val="36"/>
        </w:rPr>
        <w:t xml:space="preserve"> forma</w:t>
      </w:r>
      <w:r w:rsidR="00953EF8" w:rsidRPr="00AB6258">
        <w:rPr>
          <w:rFonts w:ascii="Calibri" w:eastAsia="Roboto" w:hAnsi="Calibri" w:cs="Calibri"/>
          <w:b/>
          <w:sz w:val="36"/>
          <w:szCs w:val="36"/>
        </w:rPr>
        <w:t>tion et la certification CAPEFE</w:t>
      </w: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7F158D"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r w:rsidRPr="00AB6258">
        <w:rPr>
          <w:rFonts w:ascii="Calibri" w:eastAsia="Roboto" w:hAnsi="Calibri" w:cs="Calibri"/>
          <w:b/>
          <w:sz w:val="28"/>
          <w:szCs w:val="28"/>
        </w:rPr>
        <w:t xml:space="preserve">INSPÉ </w:t>
      </w:r>
      <w:r w:rsidR="00953EF8" w:rsidRPr="00AB6258">
        <w:rPr>
          <w:rFonts w:ascii="Calibri" w:eastAsia="Roboto" w:hAnsi="Calibri" w:cs="Calibri"/>
          <w:b/>
          <w:sz w:val="28"/>
          <w:szCs w:val="28"/>
        </w:rPr>
        <w:t xml:space="preserve">de </w:t>
      </w:r>
      <w:r w:rsidR="00456CBA" w:rsidRPr="00AB6258">
        <w:rPr>
          <w:rFonts w:ascii="Calibri" w:eastAsia="Roboto" w:hAnsi="Calibri" w:cs="Calibri"/>
          <w:b/>
          <w:sz w:val="28"/>
          <w:szCs w:val="28"/>
        </w:rPr>
        <w:t xml:space="preserve">l’académie de </w:t>
      </w:r>
      <w:r w:rsidR="00953EF8" w:rsidRPr="00AB6258">
        <w:rPr>
          <w:rFonts w:ascii="Calibri" w:eastAsia="Roboto" w:hAnsi="Calibri" w:cs="Calibri"/>
          <w:b/>
          <w:sz w:val="28"/>
          <w:szCs w:val="28"/>
        </w:rPr>
        <w:t>Lyon</w:t>
      </w: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r w:rsidRPr="00AB6258">
        <w:rPr>
          <w:rFonts w:ascii="Calibri" w:eastAsia="Roboto" w:hAnsi="Calibri" w:cs="Calibri"/>
          <w:b/>
          <w:sz w:val="28"/>
          <w:szCs w:val="28"/>
        </w:rPr>
        <w:t xml:space="preserve">École académique de la formation continue </w:t>
      </w: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157726" w:rsidRPr="00AB6258" w:rsidRDefault="00AC554D"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r w:rsidRPr="00AB6258">
        <w:rPr>
          <w:rFonts w:ascii="Calibri" w:eastAsia="Roboto" w:hAnsi="Calibri" w:cs="Calibri"/>
          <w:b/>
          <w:sz w:val="28"/>
          <w:szCs w:val="28"/>
        </w:rPr>
        <w:t>Académie de Lyon</w:t>
      </w:r>
    </w:p>
    <w:p w:rsidR="00157726" w:rsidRPr="00AB6258" w:rsidRDefault="008C7C30"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r w:rsidRPr="00AB6258">
        <w:rPr>
          <w:rFonts w:ascii="Calibri" w:eastAsia="Roboto" w:hAnsi="Calibri" w:cs="Calibri"/>
          <w:b/>
          <w:sz w:val="28"/>
          <w:szCs w:val="28"/>
        </w:rPr>
        <w:t xml:space="preserve">Session </w:t>
      </w:r>
      <w:r w:rsidR="00AC554D" w:rsidRPr="00AB6258">
        <w:rPr>
          <w:rFonts w:ascii="Calibri" w:eastAsia="Roboto" w:hAnsi="Calibri" w:cs="Calibri"/>
          <w:b/>
          <w:sz w:val="28"/>
          <w:szCs w:val="28"/>
        </w:rPr>
        <w:t>CAPEFE 202</w:t>
      </w:r>
      <w:r w:rsidR="00A95CCD" w:rsidRPr="00AB6258">
        <w:rPr>
          <w:rFonts w:ascii="Calibri" w:eastAsia="Roboto" w:hAnsi="Calibri" w:cs="Calibri"/>
          <w:b/>
          <w:sz w:val="28"/>
          <w:szCs w:val="28"/>
        </w:rPr>
        <w:t>3</w:t>
      </w: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p w:rsidR="0077683F" w:rsidRPr="00AB6258" w:rsidRDefault="0077683F" w:rsidP="003D3D0D">
      <w:pPr>
        <w:pBdr>
          <w:top w:val="none" w:sz="4" w:space="0" w:color="000000"/>
          <w:left w:val="none" w:sz="4" w:space="0" w:color="000000"/>
          <w:bottom w:val="none" w:sz="4" w:space="0" w:color="000000"/>
          <w:right w:val="none" w:sz="4" w:space="0" w:color="000000"/>
        </w:pBdr>
        <w:rPr>
          <w:rFonts w:ascii="Calibri" w:eastAsia="Roboto" w:hAnsi="Calibri" w:cs="Calibri"/>
          <w:b/>
          <w:sz w:val="28"/>
          <w:szCs w:val="28"/>
        </w:rPr>
      </w:pPr>
    </w:p>
    <w:p w:rsidR="00953EF8" w:rsidRPr="00AB6258" w:rsidRDefault="00953EF8" w:rsidP="00413813">
      <w:pPr>
        <w:pBdr>
          <w:top w:val="none" w:sz="4" w:space="0" w:color="000000"/>
          <w:left w:val="none" w:sz="4" w:space="0" w:color="000000"/>
          <w:bottom w:val="none" w:sz="4" w:space="0" w:color="000000"/>
          <w:right w:val="none" w:sz="4" w:space="0" w:color="000000"/>
        </w:pBdr>
        <w:jc w:val="center"/>
        <w:rPr>
          <w:rFonts w:ascii="Calibri" w:eastAsia="Roboto" w:hAnsi="Calibri" w:cs="Calibri"/>
          <w:b/>
          <w:sz w:val="28"/>
          <w:szCs w:val="28"/>
        </w:rPr>
      </w:pPr>
    </w:p>
    <w:sdt>
      <w:sdtPr>
        <w:rPr>
          <w:rFonts w:ascii="Times New Roman" w:eastAsia="Times New Roman" w:hAnsi="Times New Roman" w:cs="Times New Roman"/>
          <w:sz w:val="24"/>
          <w:szCs w:val="24"/>
          <w:lang w:val="fr-FR" w:eastAsia="fr-FR"/>
        </w:rPr>
        <w:id w:val="853994269"/>
        <w:docPartObj>
          <w:docPartGallery w:val="Table of Contents"/>
          <w:docPartUnique/>
        </w:docPartObj>
      </w:sdtPr>
      <w:sdtEndPr>
        <w:rPr>
          <w:b/>
          <w:bCs/>
        </w:rPr>
      </w:sdtEndPr>
      <w:sdtContent>
        <w:p w:rsidR="00341F68" w:rsidRPr="00AB6258" w:rsidRDefault="00341F68">
          <w:pPr>
            <w:pStyle w:val="En-ttedetabledesmatires"/>
          </w:pPr>
          <w:r w:rsidRPr="00AB6258">
            <w:rPr>
              <w:lang w:val="fr-FR"/>
            </w:rPr>
            <w:t>SOMMAIRE</w:t>
          </w:r>
        </w:p>
        <w:p w:rsidR="00AB6258" w:rsidRPr="00AB6258" w:rsidRDefault="00341F68">
          <w:pPr>
            <w:pStyle w:val="TM1"/>
            <w:tabs>
              <w:tab w:val="left" w:pos="440"/>
              <w:tab w:val="right" w:leader="dot" w:pos="10456"/>
            </w:tabs>
            <w:rPr>
              <w:rFonts w:eastAsiaTheme="minorEastAsia" w:cstheme="minorBidi"/>
              <w:b w:val="0"/>
              <w:bCs w:val="0"/>
              <w:caps w:val="0"/>
              <w:noProof/>
              <w:sz w:val="22"/>
              <w:szCs w:val="22"/>
              <w:lang w:eastAsia="fr-FR"/>
            </w:rPr>
          </w:pPr>
          <w:r w:rsidRPr="00AB6258">
            <w:fldChar w:fldCharType="begin"/>
          </w:r>
          <w:r w:rsidRPr="00AB6258">
            <w:instrText xml:space="preserve"> TOC \o "1-3" \h \z \u </w:instrText>
          </w:r>
          <w:r w:rsidRPr="00AB6258">
            <w:fldChar w:fldCharType="separate"/>
          </w:r>
          <w:hyperlink w:anchor="_Toc148526545" w:history="1">
            <w:r w:rsidR="00AB6258" w:rsidRPr="00AB6258">
              <w:rPr>
                <w:rStyle w:val="Lienhypertexte"/>
                <w:noProof/>
                <w:color w:val="auto"/>
              </w:rPr>
              <w:t>I.</w:t>
            </w:r>
            <w:r w:rsidR="00AB6258" w:rsidRPr="00AB6258">
              <w:rPr>
                <w:rFonts w:eastAsiaTheme="minorEastAsia" w:cstheme="minorBidi"/>
                <w:b w:val="0"/>
                <w:bCs w:val="0"/>
                <w:caps w:val="0"/>
                <w:noProof/>
                <w:sz w:val="22"/>
                <w:szCs w:val="22"/>
                <w:lang w:eastAsia="fr-FR"/>
              </w:rPr>
              <w:tab/>
            </w:r>
            <w:r w:rsidR="00AB6258" w:rsidRPr="00AB6258">
              <w:rPr>
                <w:rStyle w:val="Lienhypertexte"/>
                <w:noProof/>
                <w:color w:val="auto"/>
              </w:rPr>
              <w:t>Contexte de mise en œuvre de la formation à la certification CAPEFE</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_Toc148526545 \h </w:instrText>
            </w:r>
            <w:r w:rsidR="00AB6258" w:rsidRPr="00AB6258">
              <w:rPr>
                <w:noProof/>
                <w:webHidden/>
              </w:rPr>
            </w:r>
            <w:r w:rsidR="00AB6258" w:rsidRPr="00AB6258">
              <w:rPr>
                <w:noProof/>
                <w:webHidden/>
              </w:rPr>
              <w:fldChar w:fldCharType="separate"/>
            </w:r>
            <w:r w:rsidR="00AB6258" w:rsidRPr="00AB6258">
              <w:rPr>
                <w:noProof/>
                <w:webHidden/>
              </w:rPr>
              <w:t>2</w:t>
            </w:r>
            <w:r w:rsidR="00AB6258" w:rsidRPr="00AB6258">
              <w:rPr>
                <w:noProof/>
                <w:webHidden/>
              </w:rPr>
              <w:fldChar w:fldCharType="end"/>
            </w:r>
          </w:hyperlink>
        </w:p>
        <w:p w:rsidR="00AB6258" w:rsidRPr="00AB6258" w:rsidRDefault="00185064">
          <w:pPr>
            <w:pStyle w:val="TM2"/>
            <w:tabs>
              <w:tab w:val="left" w:pos="660"/>
              <w:tab w:val="right" w:leader="dot" w:pos="10456"/>
            </w:tabs>
            <w:rPr>
              <w:rFonts w:eastAsiaTheme="minorEastAsia" w:cstheme="minorBidi"/>
              <w:smallCaps w:val="0"/>
              <w:noProof/>
              <w:sz w:val="22"/>
              <w:szCs w:val="22"/>
              <w:lang w:eastAsia="fr-FR"/>
            </w:rPr>
          </w:pPr>
          <w:hyperlink w:anchor="_Toc148526546" w:history="1">
            <w:r w:rsidR="00AB6258" w:rsidRPr="00AB6258">
              <w:rPr>
                <w:rStyle w:val="Lienhypertexte"/>
                <w:noProof/>
                <w:color w:val="auto"/>
              </w:rPr>
              <w:t>A.</w:t>
            </w:r>
            <w:r w:rsidR="00AB6258" w:rsidRPr="00AB6258">
              <w:rPr>
                <w:rFonts w:eastAsiaTheme="minorEastAsia" w:cstheme="minorBidi"/>
                <w:smallCaps w:val="0"/>
                <w:noProof/>
                <w:sz w:val="22"/>
                <w:szCs w:val="22"/>
                <w:lang w:eastAsia="fr-FR"/>
              </w:rPr>
              <w:tab/>
            </w:r>
            <w:r w:rsidR="00AB6258" w:rsidRPr="00AB6258">
              <w:rPr>
                <w:rStyle w:val="Lienhypertexte"/>
                <w:noProof/>
                <w:color w:val="auto"/>
              </w:rPr>
              <w:t>Publics ciblés : candidatures INSPE (étudiants) et éducation nationale (personnels)</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_Toc148526546 \h </w:instrText>
            </w:r>
            <w:r w:rsidR="00AB6258" w:rsidRPr="00AB6258">
              <w:rPr>
                <w:noProof/>
                <w:webHidden/>
              </w:rPr>
            </w:r>
            <w:r w:rsidR="00AB6258" w:rsidRPr="00AB6258">
              <w:rPr>
                <w:noProof/>
                <w:webHidden/>
              </w:rPr>
              <w:fldChar w:fldCharType="separate"/>
            </w:r>
            <w:r w:rsidR="00AB6258" w:rsidRPr="00AB6258">
              <w:rPr>
                <w:noProof/>
                <w:webHidden/>
              </w:rPr>
              <w:t>3</w:t>
            </w:r>
            <w:r w:rsidR="00AB6258" w:rsidRPr="00AB6258">
              <w:rPr>
                <w:noProof/>
                <w:webHidden/>
              </w:rPr>
              <w:fldChar w:fldCharType="end"/>
            </w:r>
          </w:hyperlink>
        </w:p>
        <w:p w:rsidR="00AB6258" w:rsidRPr="00AB6258" w:rsidRDefault="00185064">
          <w:pPr>
            <w:pStyle w:val="TM2"/>
            <w:tabs>
              <w:tab w:val="left" w:pos="660"/>
              <w:tab w:val="right" w:leader="dot" w:pos="10456"/>
            </w:tabs>
            <w:rPr>
              <w:rFonts w:eastAsiaTheme="minorEastAsia" w:cstheme="minorBidi"/>
              <w:smallCaps w:val="0"/>
              <w:noProof/>
              <w:sz w:val="22"/>
              <w:szCs w:val="22"/>
              <w:lang w:eastAsia="fr-FR"/>
            </w:rPr>
          </w:pPr>
          <w:hyperlink w:anchor="_Toc148526547" w:history="1">
            <w:r w:rsidR="00AB6258" w:rsidRPr="00AB6258">
              <w:rPr>
                <w:rStyle w:val="Lienhypertexte"/>
                <w:noProof/>
                <w:color w:val="auto"/>
              </w:rPr>
              <w:t>B.</w:t>
            </w:r>
            <w:r w:rsidR="00AB6258" w:rsidRPr="00AB6258">
              <w:rPr>
                <w:rFonts w:eastAsiaTheme="minorEastAsia" w:cstheme="minorBidi"/>
                <w:smallCaps w:val="0"/>
                <w:noProof/>
                <w:sz w:val="22"/>
                <w:szCs w:val="22"/>
                <w:lang w:eastAsia="fr-FR"/>
              </w:rPr>
              <w:tab/>
            </w:r>
            <w:r w:rsidR="00AB6258" w:rsidRPr="00AB6258">
              <w:rPr>
                <w:rStyle w:val="Lienhypertexte"/>
                <w:noProof/>
                <w:color w:val="auto"/>
              </w:rPr>
              <w:t>Procédure pour candidater</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_Toc148526547 \h </w:instrText>
            </w:r>
            <w:r w:rsidR="00AB6258" w:rsidRPr="00AB6258">
              <w:rPr>
                <w:noProof/>
                <w:webHidden/>
              </w:rPr>
            </w:r>
            <w:r w:rsidR="00AB6258" w:rsidRPr="00AB6258">
              <w:rPr>
                <w:noProof/>
                <w:webHidden/>
              </w:rPr>
              <w:fldChar w:fldCharType="separate"/>
            </w:r>
            <w:r w:rsidR="00AB6258" w:rsidRPr="00AB6258">
              <w:rPr>
                <w:noProof/>
                <w:webHidden/>
              </w:rPr>
              <w:t>3</w:t>
            </w:r>
            <w:r w:rsidR="00AB6258" w:rsidRPr="00AB6258">
              <w:rPr>
                <w:noProof/>
                <w:webHidden/>
              </w:rPr>
              <w:fldChar w:fldCharType="end"/>
            </w:r>
          </w:hyperlink>
        </w:p>
        <w:p w:rsidR="00AB6258" w:rsidRPr="00AB6258" w:rsidRDefault="00185064">
          <w:pPr>
            <w:pStyle w:val="TM2"/>
            <w:tabs>
              <w:tab w:val="left" w:pos="660"/>
              <w:tab w:val="right" w:leader="dot" w:pos="10456"/>
            </w:tabs>
            <w:rPr>
              <w:rFonts w:eastAsiaTheme="minorEastAsia" w:cstheme="minorBidi"/>
              <w:smallCaps w:val="0"/>
              <w:noProof/>
              <w:sz w:val="22"/>
              <w:szCs w:val="22"/>
              <w:lang w:eastAsia="fr-FR"/>
            </w:rPr>
          </w:pPr>
          <w:hyperlink w:anchor="_Toc148526548" w:history="1">
            <w:r w:rsidR="00AB6258" w:rsidRPr="00AB6258">
              <w:rPr>
                <w:rStyle w:val="Lienhypertexte"/>
                <w:noProof/>
                <w:color w:val="auto"/>
              </w:rPr>
              <w:t>C.</w:t>
            </w:r>
            <w:r w:rsidR="00AB6258" w:rsidRPr="00AB6258">
              <w:rPr>
                <w:rFonts w:eastAsiaTheme="minorEastAsia" w:cstheme="minorBidi"/>
                <w:smallCaps w:val="0"/>
                <w:noProof/>
                <w:sz w:val="22"/>
                <w:szCs w:val="22"/>
                <w:lang w:eastAsia="fr-FR"/>
              </w:rPr>
              <w:tab/>
            </w:r>
            <w:r w:rsidR="00AB6258" w:rsidRPr="00AB6258">
              <w:rPr>
                <w:rStyle w:val="Lienhypertexte"/>
                <w:noProof/>
                <w:color w:val="auto"/>
              </w:rPr>
              <w:t>Sélection des dossiers de candidature</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_Toc148526548 \h </w:instrText>
            </w:r>
            <w:r w:rsidR="00AB6258" w:rsidRPr="00AB6258">
              <w:rPr>
                <w:noProof/>
                <w:webHidden/>
              </w:rPr>
            </w:r>
            <w:r w:rsidR="00AB6258" w:rsidRPr="00AB6258">
              <w:rPr>
                <w:noProof/>
                <w:webHidden/>
              </w:rPr>
              <w:fldChar w:fldCharType="separate"/>
            </w:r>
            <w:r w:rsidR="00AB6258" w:rsidRPr="00AB6258">
              <w:rPr>
                <w:noProof/>
                <w:webHidden/>
              </w:rPr>
              <w:t>3</w:t>
            </w:r>
            <w:r w:rsidR="00AB6258" w:rsidRPr="00AB6258">
              <w:rPr>
                <w:noProof/>
                <w:webHidden/>
              </w:rPr>
              <w:fldChar w:fldCharType="end"/>
            </w:r>
          </w:hyperlink>
        </w:p>
        <w:p w:rsidR="00AB6258" w:rsidRPr="00AB6258" w:rsidRDefault="00185064">
          <w:pPr>
            <w:pStyle w:val="TM1"/>
            <w:tabs>
              <w:tab w:val="left" w:pos="440"/>
              <w:tab w:val="right" w:leader="dot" w:pos="10456"/>
            </w:tabs>
            <w:rPr>
              <w:rFonts w:eastAsiaTheme="minorEastAsia" w:cstheme="minorBidi"/>
              <w:b w:val="0"/>
              <w:bCs w:val="0"/>
              <w:caps w:val="0"/>
              <w:noProof/>
              <w:sz w:val="22"/>
              <w:szCs w:val="22"/>
              <w:lang w:eastAsia="fr-FR"/>
            </w:rPr>
          </w:pPr>
          <w:hyperlink w:anchor="_Toc148526549" w:history="1">
            <w:r w:rsidR="00AB6258" w:rsidRPr="00AB6258">
              <w:rPr>
                <w:rStyle w:val="Lienhypertexte"/>
                <w:noProof/>
                <w:color w:val="auto"/>
              </w:rPr>
              <w:t>II.</w:t>
            </w:r>
            <w:r w:rsidR="00AB6258" w:rsidRPr="00AB6258">
              <w:rPr>
                <w:rFonts w:eastAsiaTheme="minorEastAsia" w:cstheme="minorBidi"/>
                <w:b w:val="0"/>
                <w:bCs w:val="0"/>
                <w:caps w:val="0"/>
                <w:noProof/>
                <w:sz w:val="22"/>
                <w:szCs w:val="22"/>
                <w:lang w:eastAsia="fr-FR"/>
              </w:rPr>
              <w:tab/>
            </w:r>
            <w:r w:rsidR="00AB6258" w:rsidRPr="00AB6258">
              <w:rPr>
                <w:rStyle w:val="Lienhypertexte"/>
                <w:noProof/>
                <w:color w:val="auto"/>
              </w:rPr>
              <w:t>Déroulement de l’examen de la certification</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_Toc148526549 \h </w:instrText>
            </w:r>
            <w:r w:rsidR="00AB6258" w:rsidRPr="00AB6258">
              <w:rPr>
                <w:noProof/>
                <w:webHidden/>
              </w:rPr>
            </w:r>
            <w:r w:rsidR="00AB6258" w:rsidRPr="00AB6258">
              <w:rPr>
                <w:noProof/>
                <w:webHidden/>
              </w:rPr>
              <w:fldChar w:fldCharType="separate"/>
            </w:r>
            <w:r w:rsidR="00AB6258" w:rsidRPr="00AB6258">
              <w:rPr>
                <w:noProof/>
                <w:webHidden/>
              </w:rPr>
              <w:t>4</w:t>
            </w:r>
            <w:r w:rsidR="00AB6258" w:rsidRPr="00AB6258">
              <w:rPr>
                <w:noProof/>
                <w:webHidden/>
              </w:rPr>
              <w:fldChar w:fldCharType="end"/>
            </w:r>
          </w:hyperlink>
        </w:p>
        <w:p w:rsidR="00AB6258" w:rsidRPr="00AB6258" w:rsidRDefault="00185064">
          <w:pPr>
            <w:pStyle w:val="TM2"/>
            <w:tabs>
              <w:tab w:val="left" w:pos="660"/>
              <w:tab w:val="right" w:leader="dot" w:pos="10456"/>
            </w:tabs>
            <w:rPr>
              <w:rFonts w:eastAsiaTheme="minorEastAsia" w:cstheme="minorBidi"/>
              <w:smallCaps w:val="0"/>
              <w:noProof/>
              <w:sz w:val="22"/>
              <w:szCs w:val="22"/>
              <w:lang w:eastAsia="fr-FR"/>
            </w:rPr>
          </w:pPr>
          <w:hyperlink w:anchor="_Toc148526550" w:history="1">
            <w:r w:rsidR="00AB6258" w:rsidRPr="00AB6258">
              <w:rPr>
                <w:rStyle w:val="Lienhypertexte"/>
                <w:noProof/>
                <w:color w:val="auto"/>
              </w:rPr>
              <w:t>A.</w:t>
            </w:r>
            <w:r w:rsidR="00AB6258" w:rsidRPr="00AB6258">
              <w:rPr>
                <w:rFonts w:eastAsiaTheme="minorEastAsia" w:cstheme="minorBidi"/>
                <w:smallCaps w:val="0"/>
                <w:noProof/>
                <w:sz w:val="22"/>
                <w:szCs w:val="22"/>
                <w:lang w:eastAsia="fr-FR"/>
              </w:rPr>
              <w:tab/>
            </w:r>
            <w:r w:rsidR="00AB6258" w:rsidRPr="00AB6258">
              <w:rPr>
                <w:rStyle w:val="Lienhypertexte"/>
                <w:noProof/>
                <w:color w:val="auto"/>
              </w:rPr>
              <w:t>Cadre réglementaire</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_Toc148526550 \h </w:instrText>
            </w:r>
            <w:r w:rsidR="00AB6258" w:rsidRPr="00AB6258">
              <w:rPr>
                <w:noProof/>
                <w:webHidden/>
              </w:rPr>
            </w:r>
            <w:r w:rsidR="00AB6258" w:rsidRPr="00AB6258">
              <w:rPr>
                <w:noProof/>
                <w:webHidden/>
              </w:rPr>
              <w:fldChar w:fldCharType="separate"/>
            </w:r>
            <w:r w:rsidR="00AB6258" w:rsidRPr="00AB6258">
              <w:rPr>
                <w:noProof/>
                <w:webHidden/>
              </w:rPr>
              <w:t>4</w:t>
            </w:r>
            <w:r w:rsidR="00AB6258" w:rsidRPr="00AB6258">
              <w:rPr>
                <w:noProof/>
                <w:webHidden/>
              </w:rPr>
              <w:fldChar w:fldCharType="end"/>
            </w:r>
          </w:hyperlink>
        </w:p>
        <w:p w:rsidR="00AB6258" w:rsidRPr="00AB6258" w:rsidRDefault="00185064">
          <w:pPr>
            <w:pStyle w:val="TM2"/>
            <w:tabs>
              <w:tab w:val="left" w:pos="660"/>
              <w:tab w:val="right" w:leader="dot" w:pos="10456"/>
            </w:tabs>
            <w:rPr>
              <w:rFonts w:eastAsiaTheme="minorEastAsia" w:cstheme="minorBidi"/>
              <w:smallCaps w:val="0"/>
              <w:noProof/>
              <w:sz w:val="22"/>
              <w:szCs w:val="22"/>
              <w:lang w:eastAsia="fr-FR"/>
            </w:rPr>
          </w:pPr>
          <w:hyperlink w:anchor="_Toc148526551" w:history="1">
            <w:r w:rsidR="00AB6258" w:rsidRPr="00AB6258">
              <w:rPr>
                <w:rStyle w:val="Lienhypertexte"/>
                <w:noProof/>
                <w:color w:val="auto"/>
              </w:rPr>
              <w:t>B.</w:t>
            </w:r>
            <w:r w:rsidR="00AB6258" w:rsidRPr="00AB6258">
              <w:rPr>
                <w:rFonts w:eastAsiaTheme="minorEastAsia" w:cstheme="minorBidi"/>
                <w:smallCaps w:val="0"/>
                <w:noProof/>
                <w:sz w:val="22"/>
                <w:szCs w:val="22"/>
                <w:lang w:eastAsia="fr-FR"/>
              </w:rPr>
              <w:tab/>
            </w:r>
            <w:r w:rsidR="00AB6258" w:rsidRPr="00AB6258">
              <w:rPr>
                <w:rStyle w:val="Lienhypertexte"/>
                <w:noProof/>
                <w:color w:val="auto"/>
              </w:rPr>
              <w:t>Formation à la certification CAPEFE</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_Toc148526551 \h </w:instrText>
            </w:r>
            <w:r w:rsidR="00AB6258" w:rsidRPr="00AB6258">
              <w:rPr>
                <w:noProof/>
                <w:webHidden/>
              </w:rPr>
            </w:r>
            <w:r w:rsidR="00AB6258" w:rsidRPr="00AB6258">
              <w:rPr>
                <w:noProof/>
                <w:webHidden/>
              </w:rPr>
              <w:fldChar w:fldCharType="separate"/>
            </w:r>
            <w:r w:rsidR="00AB6258" w:rsidRPr="00AB6258">
              <w:rPr>
                <w:noProof/>
                <w:webHidden/>
              </w:rPr>
              <w:t>4</w:t>
            </w:r>
            <w:r w:rsidR="00AB6258" w:rsidRPr="00AB6258">
              <w:rPr>
                <w:noProof/>
                <w:webHidden/>
              </w:rPr>
              <w:fldChar w:fldCharType="end"/>
            </w:r>
          </w:hyperlink>
        </w:p>
        <w:p w:rsidR="00AB6258" w:rsidRPr="00AB6258" w:rsidRDefault="00185064">
          <w:pPr>
            <w:pStyle w:val="TM2"/>
            <w:tabs>
              <w:tab w:val="left" w:pos="660"/>
              <w:tab w:val="right" w:leader="dot" w:pos="10456"/>
            </w:tabs>
            <w:rPr>
              <w:rFonts w:eastAsiaTheme="minorEastAsia" w:cstheme="minorBidi"/>
              <w:smallCaps w:val="0"/>
              <w:noProof/>
              <w:sz w:val="22"/>
              <w:szCs w:val="22"/>
              <w:lang w:eastAsia="fr-FR"/>
            </w:rPr>
          </w:pPr>
          <w:hyperlink w:anchor="_Toc148526552" w:history="1">
            <w:r w:rsidR="00AB6258" w:rsidRPr="00AB6258">
              <w:rPr>
                <w:rStyle w:val="Lienhypertexte"/>
                <w:noProof/>
                <w:color w:val="auto"/>
              </w:rPr>
              <w:t>C.</w:t>
            </w:r>
            <w:r w:rsidR="00AB6258" w:rsidRPr="00AB6258">
              <w:rPr>
                <w:rFonts w:eastAsiaTheme="minorEastAsia" w:cstheme="minorBidi"/>
                <w:smallCaps w:val="0"/>
                <w:noProof/>
                <w:sz w:val="22"/>
                <w:szCs w:val="22"/>
                <w:lang w:eastAsia="fr-FR"/>
              </w:rPr>
              <w:tab/>
            </w:r>
            <w:r w:rsidR="00AB6258" w:rsidRPr="00AB6258">
              <w:rPr>
                <w:rStyle w:val="Lienhypertexte"/>
                <w:noProof/>
                <w:color w:val="auto"/>
              </w:rPr>
              <w:t>Organisation des épreuves</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_Toc148526552 \h </w:instrText>
            </w:r>
            <w:r w:rsidR="00AB6258" w:rsidRPr="00AB6258">
              <w:rPr>
                <w:noProof/>
                <w:webHidden/>
              </w:rPr>
            </w:r>
            <w:r w:rsidR="00AB6258" w:rsidRPr="00AB6258">
              <w:rPr>
                <w:noProof/>
                <w:webHidden/>
              </w:rPr>
              <w:fldChar w:fldCharType="separate"/>
            </w:r>
            <w:r w:rsidR="00AB6258" w:rsidRPr="00AB6258">
              <w:rPr>
                <w:noProof/>
                <w:webHidden/>
              </w:rPr>
              <w:t>5</w:t>
            </w:r>
            <w:r w:rsidR="00AB6258" w:rsidRPr="00AB6258">
              <w:rPr>
                <w:noProof/>
                <w:webHidden/>
              </w:rPr>
              <w:fldChar w:fldCharType="end"/>
            </w:r>
          </w:hyperlink>
        </w:p>
        <w:p w:rsidR="00AB6258" w:rsidRPr="00AB6258" w:rsidRDefault="00185064">
          <w:pPr>
            <w:pStyle w:val="TM3"/>
            <w:tabs>
              <w:tab w:val="left" w:pos="880"/>
              <w:tab w:val="right" w:leader="dot" w:pos="10456"/>
            </w:tabs>
            <w:rPr>
              <w:rFonts w:eastAsiaTheme="minorEastAsia" w:cstheme="minorBidi"/>
              <w:i w:val="0"/>
              <w:iCs w:val="0"/>
              <w:noProof/>
              <w:sz w:val="22"/>
              <w:szCs w:val="22"/>
              <w:lang w:eastAsia="fr-FR"/>
            </w:rPr>
          </w:pPr>
          <w:hyperlink w:anchor="_Toc148526553" w:history="1">
            <w:r w:rsidR="00AB6258" w:rsidRPr="00AB6258">
              <w:rPr>
                <w:rStyle w:val="Lienhypertexte"/>
                <w:rFonts w:ascii="Wingdings" w:eastAsia="Roboto" w:hAnsi="Wingdings" w:cs="Calibri"/>
                <w:noProof/>
                <w:color w:val="auto"/>
              </w:rPr>
              <w:t></w:t>
            </w:r>
            <w:r w:rsidR="00AB6258" w:rsidRPr="00AB6258">
              <w:rPr>
                <w:rFonts w:eastAsiaTheme="minorEastAsia" w:cstheme="minorBidi"/>
                <w:i w:val="0"/>
                <w:iCs w:val="0"/>
                <w:noProof/>
                <w:sz w:val="22"/>
                <w:szCs w:val="22"/>
                <w:lang w:eastAsia="fr-FR"/>
              </w:rPr>
              <w:tab/>
            </w:r>
            <w:r w:rsidR="00AB6258" w:rsidRPr="00AB6258">
              <w:rPr>
                <w:rStyle w:val="Lienhypertexte"/>
                <w:rFonts w:eastAsia="Roboto" w:cs="Calibri"/>
                <w:noProof/>
                <w:color w:val="auto"/>
              </w:rPr>
              <w:t>Épreuve écrite obligatoire (2 heures)</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_Toc148526553 \h </w:instrText>
            </w:r>
            <w:r w:rsidR="00AB6258" w:rsidRPr="00AB6258">
              <w:rPr>
                <w:noProof/>
                <w:webHidden/>
              </w:rPr>
            </w:r>
            <w:r w:rsidR="00AB6258" w:rsidRPr="00AB6258">
              <w:rPr>
                <w:noProof/>
                <w:webHidden/>
              </w:rPr>
              <w:fldChar w:fldCharType="separate"/>
            </w:r>
            <w:r w:rsidR="00AB6258" w:rsidRPr="00AB6258">
              <w:rPr>
                <w:noProof/>
                <w:webHidden/>
              </w:rPr>
              <w:t>5</w:t>
            </w:r>
            <w:r w:rsidR="00AB6258" w:rsidRPr="00AB6258">
              <w:rPr>
                <w:noProof/>
                <w:webHidden/>
              </w:rPr>
              <w:fldChar w:fldCharType="end"/>
            </w:r>
          </w:hyperlink>
        </w:p>
        <w:p w:rsidR="00AB6258" w:rsidRPr="00AB6258" w:rsidRDefault="00185064">
          <w:pPr>
            <w:pStyle w:val="TM3"/>
            <w:tabs>
              <w:tab w:val="left" w:pos="880"/>
              <w:tab w:val="right" w:leader="dot" w:pos="10456"/>
            </w:tabs>
            <w:rPr>
              <w:rFonts w:eastAsiaTheme="minorEastAsia" w:cstheme="minorBidi"/>
              <w:i w:val="0"/>
              <w:iCs w:val="0"/>
              <w:noProof/>
              <w:sz w:val="22"/>
              <w:szCs w:val="22"/>
              <w:lang w:eastAsia="fr-FR"/>
            </w:rPr>
          </w:pPr>
          <w:hyperlink w:anchor="_Toc148526554" w:history="1">
            <w:r w:rsidR="00AB6258" w:rsidRPr="00AB6258">
              <w:rPr>
                <w:rStyle w:val="Lienhypertexte"/>
                <w:rFonts w:ascii="Wingdings" w:hAnsi="Wingdings" w:cs="Calibri"/>
                <w:noProof/>
                <w:color w:val="auto"/>
              </w:rPr>
              <w:t></w:t>
            </w:r>
            <w:r w:rsidR="00AB6258" w:rsidRPr="00AB6258">
              <w:rPr>
                <w:rFonts w:eastAsiaTheme="minorEastAsia" w:cstheme="minorBidi"/>
                <w:i w:val="0"/>
                <w:iCs w:val="0"/>
                <w:noProof/>
                <w:sz w:val="22"/>
                <w:szCs w:val="22"/>
                <w:lang w:eastAsia="fr-FR"/>
              </w:rPr>
              <w:tab/>
            </w:r>
            <w:r w:rsidR="00AB6258" w:rsidRPr="00AB6258">
              <w:rPr>
                <w:rStyle w:val="Lienhypertexte"/>
                <w:rFonts w:eastAsia="Roboto" w:cs="Calibri"/>
                <w:noProof/>
                <w:color w:val="auto"/>
              </w:rPr>
              <w:t>Épreuve orale obligatoire (1 heure)</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_Toc148526554 \h </w:instrText>
            </w:r>
            <w:r w:rsidR="00AB6258" w:rsidRPr="00AB6258">
              <w:rPr>
                <w:noProof/>
                <w:webHidden/>
              </w:rPr>
            </w:r>
            <w:r w:rsidR="00AB6258" w:rsidRPr="00AB6258">
              <w:rPr>
                <w:noProof/>
                <w:webHidden/>
              </w:rPr>
              <w:fldChar w:fldCharType="separate"/>
            </w:r>
            <w:r w:rsidR="00AB6258" w:rsidRPr="00AB6258">
              <w:rPr>
                <w:noProof/>
                <w:webHidden/>
              </w:rPr>
              <w:t>5</w:t>
            </w:r>
            <w:r w:rsidR="00AB6258" w:rsidRPr="00AB6258">
              <w:rPr>
                <w:noProof/>
                <w:webHidden/>
              </w:rPr>
              <w:fldChar w:fldCharType="end"/>
            </w:r>
          </w:hyperlink>
        </w:p>
        <w:p w:rsidR="00AB6258" w:rsidRPr="00AB6258" w:rsidRDefault="00185064">
          <w:pPr>
            <w:pStyle w:val="TM3"/>
            <w:tabs>
              <w:tab w:val="left" w:pos="880"/>
              <w:tab w:val="right" w:leader="dot" w:pos="10456"/>
            </w:tabs>
            <w:rPr>
              <w:rFonts w:eastAsiaTheme="minorEastAsia" w:cstheme="minorBidi"/>
              <w:i w:val="0"/>
              <w:iCs w:val="0"/>
              <w:noProof/>
              <w:sz w:val="22"/>
              <w:szCs w:val="22"/>
              <w:lang w:eastAsia="fr-FR"/>
            </w:rPr>
          </w:pPr>
          <w:hyperlink w:anchor="_Toc148526555" w:history="1">
            <w:r w:rsidR="00AB6258" w:rsidRPr="00AB6258">
              <w:rPr>
                <w:rStyle w:val="Lienhypertexte"/>
                <w:rFonts w:ascii="Wingdings" w:hAnsi="Wingdings" w:cs="Calibri"/>
                <w:noProof/>
                <w:color w:val="auto"/>
              </w:rPr>
              <w:t></w:t>
            </w:r>
            <w:r w:rsidR="00AB6258" w:rsidRPr="00AB6258">
              <w:rPr>
                <w:rFonts w:eastAsiaTheme="minorEastAsia" w:cstheme="minorBidi"/>
                <w:i w:val="0"/>
                <w:iCs w:val="0"/>
                <w:noProof/>
                <w:sz w:val="22"/>
                <w:szCs w:val="22"/>
                <w:lang w:eastAsia="fr-FR"/>
              </w:rPr>
              <w:tab/>
            </w:r>
            <w:r w:rsidR="00AB6258" w:rsidRPr="00AB6258">
              <w:rPr>
                <w:rStyle w:val="Lienhypertexte"/>
                <w:rFonts w:eastAsia="Roboto" w:cs="Calibri"/>
                <w:noProof/>
                <w:color w:val="auto"/>
              </w:rPr>
              <w:t>Épreuve facultative portant sur une deuxième langue vivante étrangère LVE (40 minutes)</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_Toc148526555 \h </w:instrText>
            </w:r>
            <w:r w:rsidR="00AB6258" w:rsidRPr="00AB6258">
              <w:rPr>
                <w:noProof/>
                <w:webHidden/>
              </w:rPr>
            </w:r>
            <w:r w:rsidR="00AB6258" w:rsidRPr="00AB6258">
              <w:rPr>
                <w:noProof/>
                <w:webHidden/>
              </w:rPr>
              <w:fldChar w:fldCharType="separate"/>
            </w:r>
            <w:r w:rsidR="00AB6258" w:rsidRPr="00AB6258">
              <w:rPr>
                <w:noProof/>
                <w:webHidden/>
              </w:rPr>
              <w:t>5</w:t>
            </w:r>
            <w:r w:rsidR="00AB6258" w:rsidRPr="00AB6258">
              <w:rPr>
                <w:noProof/>
                <w:webHidden/>
              </w:rPr>
              <w:fldChar w:fldCharType="end"/>
            </w:r>
          </w:hyperlink>
        </w:p>
        <w:p w:rsidR="00AB6258" w:rsidRPr="00AB6258" w:rsidRDefault="00185064">
          <w:pPr>
            <w:pStyle w:val="TM1"/>
            <w:tabs>
              <w:tab w:val="left" w:pos="440"/>
              <w:tab w:val="right" w:leader="dot" w:pos="10456"/>
            </w:tabs>
            <w:rPr>
              <w:rFonts w:eastAsiaTheme="minorEastAsia" w:cstheme="minorBidi"/>
              <w:b w:val="0"/>
              <w:bCs w:val="0"/>
              <w:caps w:val="0"/>
              <w:noProof/>
              <w:sz w:val="22"/>
              <w:szCs w:val="22"/>
              <w:lang w:eastAsia="fr-FR"/>
            </w:rPr>
          </w:pPr>
          <w:hyperlink w:anchor="_Toc148526556" w:history="1">
            <w:r w:rsidR="00AB6258" w:rsidRPr="00AB6258">
              <w:rPr>
                <w:rStyle w:val="Lienhypertexte"/>
                <w:noProof/>
                <w:color w:val="auto"/>
              </w:rPr>
              <w:t>III.</w:t>
            </w:r>
            <w:r w:rsidR="00AB6258" w:rsidRPr="00AB6258">
              <w:rPr>
                <w:rFonts w:eastAsiaTheme="minorEastAsia" w:cstheme="minorBidi"/>
                <w:b w:val="0"/>
                <w:bCs w:val="0"/>
                <w:caps w:val="0"/>
                <w:noProof/>
                <w:sz w:val="22"/>
                <w:szCs w:val="22"/>
                <w:lang w:eastAsia="fr-FR"/>
              </w:rPr>
              <w:tab/>
            </w:r>
            <w:r w:rsidR="00AB6258" w:rsidRPr="00AB6258">
              <w:rPr>
                <w:rStyle w:val="Lienhypertexte"/>
                <w:noProof/>
                <w:color w:val="auto"/>
              </w:rPr>
              <w:t>Bilan quantitatif et qualitatif de la session CAPEFE 2023</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_Toc148526556 \h </w:instrText>
            </w:r>
            <w:r w:rsidR="00AB6258" w:rsidRPr="00AB6258">
              <w:rPr>
                <w:noProof/>
                <w:webHidden/>
              </w:rPr>
            </w:r>
            <w:r w:rsidR="00AB6258" w:rsidRPr="00AB6258">
              <w:rPr>
                <w:noProof/>
                <w:webHidden/>
              </w:rPr>
              <w:fldChar w:fldCharType="separate"/>
            </w:r>
            <w:r w:rsidR="00AB6258" w:rsidRPr="00AB6258">
              <w:rPr>
                <w:noProof/>
                <w:webHidden/>
              </w:rPr>
              <w:t>6</w:t>
            </w:r>
            <w:r w:rsidR="00AB6258" w:rsidRPr="00AB6258">
              <w:rPr>
                <w:noProof/>
                <w:webHidden/>
              </w:rPr>
              <w:fldChar w:fldCharType="end"/>
            </w:r>
          </w:hyperlink>
        </w:p>
        <w:p w:rsidR="00AB6258" w:rsidRPr="00AB6258" w:rsidRDefault="00185064">
          <w:pPr>
            <w:pStyle w:val="TM2"/>
            <w:tabs>
              <w:tab w:val="left" w:pos="660"/>
              <w:tab w:val="right" w:leader="dot" w:pos="10456"/>
            </w:tabs>
            <w:rPr>
              <w:rFonts w:eastAsiaTheme="minorEastAsia" w:cstheme="minorBidi"/>
              <w:smallCaps w:val="0"/>
              <w:noProof/>
              <w:sz w:val="22"/>
              <w:szCs w:val="22"/>
              <w:lang w:eastAsia="fr-FR"/>
            </w:rPr>
          </w:pPr>
          <w:hyperlink w:anchor="_Toc148526557" w:history="1">
            <w:r w:rsidR="00AB6258" w:rsidRPr="00AB6258">
              <w:rPr>
                <w:rStyle w:val="Lienhypertexte"/>
                <w:noProof/>
                <w:color w:val="auto"/>
              </w:rPr>
              <w:t>A.</w:t>
            </w:r>
            <w:r w:rsidR="00AB6258" w:rsidRPr="00AB6258">
              <w:rPr>
                <w:rFonts w:eastAsiaTheme="minorEastAsia" w:cstheme="minorBidi"/>
                <w:smallCaps w:val="0"/>
                <w:noProof/>
                <w:sz w:val="22"/>
                <w:szCs w:val="22"/>
                <w:lang w:eastAsia="fr-FR"/>
              </w:rPr>
              <w:tab/>
            </w:r>
            <w:r w:rsidR="00AB6258" w:rsidRPr="00AB6258">
              <w:rPr>
                <w:rStyle w:val="Lienhypertexte"/>
                <w:noProof/>
                <w:color w:val="auto"/>
              </w:rPr>
              <w:t>Données statistiques</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_Toc148526557 \h </w:instrText>
            </w:r>
            <w:r w:rsidR="00AB6258" w:rsidRPr="00AB6258">
              <w:rPr>
                <w:noProof/>
                <w:webHidden/>
              </w:rPr>
            </w:r>
            <w:r w:rsidR="00AB6258" w:rsidRPr="00AB6258">
              <w:rPr>
                <w:noProof/>
                <w:webHidden/>
              </w:rPr>
              <w:fldChar w:fldCharType="separate"/>
            </w:r>
            <w:r w:rsidR="00AB6258" w:rsidRPr="00AB6258">
              <w:rPr>
                <w:noProof/>
                <w:webHidden/>
              </w:rPr>
              <w:t>6</w:t>
            </w:r>
            <w:r w:rsidR="00AB6258" w:rsidRPr="00AB6258">
              <w:rPr>
                <w:noProof/>
                <w:webHidden/>
              </w:rPr>
              <w:fldChar w:fldCharType="end"/>
            </w:r>
          </w:hyperlink>
        </w:p>
        <w:p w:rsidR="00AB6258" w:rsidRPr="00AB6258" w:rsidRDefault="00185064">
          <w:pPr>
            <w:pStyle w:val="TM2"/>
            <w:tabs>
              <w:tab w:val="left" w:pos="660"/>
              <w:tab w:val="right" w:leader="dot" w:pos="10456"/>
            </w:tabs>
            <w:rPr>
              <w:rFonts w:eastAsiaTheme="minorEastAsia" w:cstheme="minorBidi"/>
              <w:smallCaps w:val="0"/>
              <w:noProof/>
              <w:sz w:val="22"/>
              <w:szCs w:val="22"/>
              <w:lang w:eastAsia="fr-FR"/>
            </w:rPr>
          </w:pPr>
          <w:hyperlink w:anchor="_Toc148526558" w:history="1">
            <w:r w:rsidR="00AB6258" w:rsidRPr="00AB6258">
              <w:rPr>
                <w:rStyle w:val="Lienhypertexte"/>
                <w:noProof/>
                <w:color w:val="auto"/>
              </w:rPr>
              <w:t>B.</w:t>
            </w:r>
            <w:r w:rsidR="00AB6258" w:rsidRPr="00AB6258">
              <w:rPr>
                <w:rFonts w:eastAsiaTheme="minorEastAsia" w:cstheme="minorBidi"/>
                <w:smallCaps w:val="0"/>
                <w:noProof/>
                <w:sz w:val="22"/>
                <w:szCs w:val="22"/>
                <w:lang w:eastAsia="fr-FR"/>
              </w:rPr>
              <w:tab/>
            </w:r>
            <w:r w:rsidR="00AB6258" w:rsidRPr="00AB6258">
              <w:rPr>
                <w:rStyle w:val="Lienhypertexte"/>
                <w:rFonts w:eastAsia="Roboto"/>
                <w:noProof/>
                <w:color w:val="auto"/>
              </w:rPr>
              <w:t xml:space="preserve">Bilan qualitatif : </w:t>
            </w:r>
            <w:r w:rsidR="00AB6258" w:rsidRPr="00AB6258">
              <w:rPr>
                <w:rStyle w:val="Lienhypertexte"/>
                <w:noProof/>
                <w:color w:val="auto"/>
              </w:rPr>
              <w:t>une promotion plurilingue</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_Toc148526558 \h </w:instrText>
            </w:r>
            <w:r w:rsidR="00AB6258" w:rsidRPr="00AB6258">
              <w:rPr>
                <w:noProof/>
                <w:webHidden/>
              </w:rPr>
            </w:r>
            <w:r w:rsidR="00AB6258" w:rsidRPr="00AB6258">
              <w:rPr>
                <w:noProof/>
                <w:webHidden/>
              </w:rPr>
              <w:fldChar w:fldCharType="separate"/>
            </w:r>
            <w:r w:rsidR="00AB6258" w:rsidRPr="00AB6258">
              <w:rPr>
                <w:noProof/>
                <w:webHidden/>
              </w:rPr>
              <w:t>7</w:t>
            </w:r>
            <w:r w:rsidR="00AB6258" w:rsidRPr="00AB6258">
              <w:rPr>
                <w:noProof/>
                <w:webHidden/>
              </w:rPr>
              <w:fldChar w:fldCharType="end"/>
            </w:r>
          </w:hyperlink>
        </w:p>
        <w:p w:rsidR="00AB6258" w:rsidRPr="00AB6258" w:rsidRDefault="00185064">
          <w:pPr>
            <w:pStyle w:val="TM1"/>
            <w:tabs>
              <w:tab w:val="left" w:pos="660"/>
              <w:tab w:val="right" w:leader="dot" w:pos="10456"/>
            </w:tabs>
            <w:rPr>
              <w:rFonts w:eastAsiaTheme="minorEastAsia" w:cstheme="minorBidi"/>
              <w:b w:val="0"/>
              <w:bCs w:val="0"/>
              <w:caps w:val="0"/>
              <w:noProof/>
              <w:sz w:val="22"/>
              <w:szCs w:val="22"/>
              <w:lang w:eastAsia="fr-FR"/>
            </w:rPr>
          </w:pPr>
          <w:hyperlink w:anchor="_Toc148526559" w:history="1">
            <w:r w:rsidR="00AB6258" w:rsidRPr="00AB6258">
              <w:rPr>
                <w:rStyle w:val="Lienhypertexte"/>
                <w:noProof/>
                <w:color w:val="auto"/>
              </w:rPr>
              <w:t>IV.</w:t>
            </w:r>
            <w:r w:rsidR="00AB6258" w:rsidRPr="00AB6258">
              <w:rPr>
                <w:rFonts w:eastAsiaTheme="minorEastAsia" w:cstheme="minorBidi"/>
                <w:b w:val="0"/>
                <w:bCs w:val="0"/>
                <w:caps w:val="0"/>
                <w:noProof/>
                <w:sz w:val="22"/>
                <w:szCs w:val="22"/>
                <w:lang w:eastAsia="fr-FR"/>
              </w:rPr>
              <w:tab/>
            </w:r>
            <w:r w:rsidR="00AB6258" w:rsidRPr="00AB6258">
              <w:rPr>
                <w:rStyle w:val="Lienhypertexte"/>
                <w:noProof/>
                <w:color w:val="auto"/>
              </w:rPr>
              <w:t>Perspectives : informations en vue des prochaines sessions CAPEFE</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_Toc148526559 \h </w:instrText>
            </w:r>
            <w:r w:rsidR="00AB6258" w:rsidRPr="00AB6258">
              <w:rPr>
                <w:noProof/>
                <w:webHidden/>
              </w:rPr>
            </w:r>
            <w:r w:rsidR="00AB6258" w:rsidRPr="00AB6258">
              <w:rPr>
                <w:noProof/>
                <w:webHidden/>
              </w:rPr>
              <w:fldChar w:fldCharType="separate"/>
            </w:r>
            <w:r w:rsidR="00AB6258" w:rsidRPr="00AB6258">
              <w:rPr>
                <w:noProof/>
                <w:webHidden/>
              </w:rPr>
              <w:t>7</w:t>
            </w:r>
            <w:r w:rsidR="00AB6258" w:rsidRPr="00AB6258">
              <w:rPr>
                <w:noProof/>
                <w:webHidden/>
              </w:rPr>
              <w:fldChar w:fldCharType="end"/>
            </w:r>
          </w:hyperlink>
        </w:p>
        <w:p w:rsidR="00AB6258" w:rsidRPr="00AB6258" w:rsidRDefault="00185064">
          <w:pPr>
            <w:pStyle w:val="TM1"/>
            <w:tabs>
              <w:tab w:val="left" w:pos="440"/>
              <w:tab w:val="right" w:leader="dot" w:pos="10456"/>
            </w:tabs>
            <w:rPr>
              <w:rFonts w:eastAsiaTheme="minorEastAsia" w:cstheme="minorBidi"/>
              <w:b w:val="0"/>
              <w:bCs w:val="0"/>
              <w:caps w:val="0"/>
              <w:noProof/>
              <w:sz w:val="22"/>
              <w:szCs w:val="22"/>
              <w:lang w:eastAsia="fr-FR"/>
            </w:rPr>
          </w:pPr>
          <w:hyperlink w:anchor="_Toc148526560" w:history="1">
            <w:r w:rsidR="00AB6258" w:rsidRPr="00AB6258">
              <w:rPr>
                <w:rStyle w:val="Lienhypertexte"/>
                <w:noProof/>
                <w:color w:val="auto"/>
              </w:rPr>
              <w:t>V.</w:t>
            </w:r>
            <w:r w:rsidR="00AB6258" w:rsidRPr="00AB6258">
              <w:rPr>
                <w:rFonts w:eastAsiaTheme="minorEastAsia" w:cstheme="minorBidi"/>
                <w:b w:val="0"/>
                <w:bCs w:val="0"/>
                <w:caps w:val="0"/>
                <w:noProof/>
                <w:sz w:val="22"/>
                <w:szCs w:val="22"/>
                <w:lang w:eastAsia="fr-FR"/>
              </w:rPr>
              <w:tab/>
            </w:r>
            <w:r w:rsidR="00AB6258" w:rsidRPr="00AB6258">
              <w:rPr>
                <w:rStyle w:val="Lienhypertexte"/>
                <w:noProof/>
                <w:color w:val="auto"/>
              </w:rPr>
              <w:t>Retour d’expériences de quelques candidats</w:t>
            </w:r>
            <w:r w:rsidR="00AB6258" w:rsidRPr="00AB6258">
              <w:rPr>
                <w:noProof/>
                <w:webHidden/>
              </w:rPr>
              <w:tab/>
            </w:r>
            <w:r w:rsidR="00AB6258" w:rsidRPr="00AB6258">
              <w:rPr>
                <w:noProof/>
                <w:webHidden/>
              </w:rPr>
              <w:fldChar w:fldCharType="begin"/>
            </w:r>
            <w:r w:rsidR="00AB6258" w:rsidRPr="00AB6258">
              <w:rPr>
                <w:noProof/>
                <w:webHidden/>
              </w:rPr>
              <w:instrText xml:space="preserve"> PAGEREF _Toc148526560 \h </w:instrText>
            </w:r>
            <w:r w:rsidR="00AB6258" w:rsidRPr="00AB6258">
              <w:rPr>
                <w:noProof/>
                <w:webHidden/>
              </w:rPr>
            </w:r>
            <w:r w:rsidR="00AB6258" w:rsidRPr="00AB6258">
              <w:rPr>
                <w:noProof/>
                <w:webHidden/>
              </w:rPr>
              <w:fldChar w:fldCharType="separate"/>
            </w:r>
            <w:r w:rsidR="00AB6258" w:rsidRPr="00AB6258">
              <w:rPr>
                <w:noProof/>
                <w:webHidden/>
              </w:rPr>
              <w:t>8</w:t>
            </w:r>
            <w:r w:rsidR="00AB6258" w:rsidRPr="00AB6258">
              <w:rPr>
                <w:noProof/>
                <w:webHidden/>
              </w:rPr>
              <w:fldChar w:fldCharType="end"/>
            </w:r>
          </w:hyperlink>
        </w:p>
        <w:p w:rsidR="0098250A" w:rsidRPr="00AB6258" w:rsidRDefault="00341F68" w:rsidP="003D3D0D">
          <w:r w:rsidRPr="00AB6258">
            <w:rPr>
              <w:b/>
              <w:bCs/>
            </w:rPr>
            <w:fldChar w:fldCharType="end"/>
          </w:r>
        </w:p>
      </w:sdtContent>
    </w:sdt>
    <w:p w:rsidR="00234AE0" w:rsidRPr="00AB6258" w:rsidRDefault="0056306D" w:rsidP="00341F68">
      <w:pPr>
        <w:pStyle w:val="Titre1"/>
        <w:numPr>
          <w:ilvl w:val="0"/>
          <w:numId w:val="17"/>
        </w:numPr>
        <w:rPr>
          <w:color w:val="auto"/>
        </w:rPr>
      </w:pPr>
      <w:bookmarkStart w:id="0" w:name="_Toc148526545"/>
      <w:r w:rsidRPr="00AB6258">
        <w:rPr>
          <w:color w:val="auto"/>
        </w:rPr>
        <w:t xml:space="preserve">Contexte </w:t>
      </w:r>
      <w:r w:rsidR="00E75534" w:rsidRPr="00AB6258">
        <w:rPr>
          <w:color w:val="auto"/>
        </w:rPr>
        <w:t>de mise en œuvre de la formation à la certification CAPEFE</w:t>
      </w:r>
      <w:bookmarkEnd w:id="0"/>
    </w:p>
    <w:p w:rsidR="00DD59F8" w:rsidRDefault="00DD59F8" w:rsidP="00234AE0">
      <w:pPr>
        <w:pBdr>
          <w:top w:val="none" w:sz="4" w:space="0" w:color="000000"/>
          <w:left w:val="none" w:sz="4" w:space="0" w:color="000000"/>
          <w:bottom w:val="none" w:sz="4" w:space="0" w:color="000000"/>
          <w:right w:val="none" w:sz="4" w:space="0" w:color="000000"/>
        </w:pBdr>
        <w:ind w:firstLine="720"/>
        <w:jc w:val="both"/>
        <w:rPr>
          <w:rFonts w:ascii="Calibri" w:eastAsia="Roboto" w:hAnsi="Calibri" w:cs="Calibri"/>
        </w:rPr>
      </w:pPr>
    </w:p>
    <w:p w:rsidR="00DD59F8" w:rsidRDefault="00DD59F8" w:rsidP="00234AE0">
      <w:pPr>
        <w:pBdr>
          <w:top w:val="none" w:sz="4" w:space="0" w:color="000000"/>
          <w:left w:val="none" w:sz="4" w:space="0" w:color="000000"/>
          <w:bottom w:val="none" w:sz="4" w:space="0" w:color="000000"/>
          <w:right w:val="none" w:sz="4" w:space="0" w:color="000000"/>
        </w:pBdr>
        <w:ind w:firstLine="720"/>
        <w:jc w:val="both"/>
        <w:rPr>
          <w:rFonts w:ascii="Calibri" w:eastAsia="Roboto" w:hAnsi="Calibri" w:cs="Calibri"/>
        </w:rPr>
      </w:pPr>
      <w:r>
        <w:rPr>
          <w:rFonts w:ascii="Calibri" w:eastAsia="Roboto" w:hAnsi="Calibri" w:cs="Calibri"/>
        </w:rPr>
        <w:t xml:space="preserve">Le certificat d’aptitude à participer à l’enseignement français à l’étranger (CAPEFE) est une certification qui s’adresse </w:t>
      </w:r>
      <w:r w:rsidRPr="005670EE">
        <w:rPr>
          <w:rFonts w:ascii="Calibri" w:eastAsia="Roboto" w:hAnsi="Calibri" w:cs="Calibri"/>
          <w:b/>
        </w:rPr>
        <w:t>aux étudiants</w:t>
      </w:r>
      <w:r>
        <w:rPr>
          <w:rFonts w:ascii="Calibri" w:eastAsia="Roboto" w:hAnsi="Calibri" w:cs="Calibri"/>
        </w:rPr>
        <w:t xml:space="preserve"> engagés dans une formation universitaire aux métiers de l’enseignement et </w:t>
      </w:r>
      <w:r w:rsidRPr="005670EE">
        <w:rPr>
          <w:rFonts w:ascii="Calibri" w:eastAsia="Roboto" w:hAnsi="Calibri" w:cs="Calibri"/>
          <w:b/>
        </w:rPr>
        <w:t>aux personnels</w:t>
      </w:r>
      <w:r>
        <w:rPr>
          <w:rFonts w:ascii="Calibri" w:eastAsia="Roboto" w:hAnsi="Calibri" w:cs="Calibri"/>
        </w:rPr>
        <w:t xml:space="preserve"> enseignants et d’éducation, titulaires et stagiaires du premier comme du second degré qui envisagent de partir exercer à l’étranger au cours de leur carrière. </w:t>
      </w:r>
    </w:p>
    <w:p w:rsidR="00234AE0" w:rsidRPr="00AB6258" w:rsidRDefault="00234AE0" w:rsidP="00234AE0">
      <w:pPr>
        <w:pBdr>
          <w:top w:val="none" w:sz="4" w:space="0" w:color="000000"/>
          <w:left w:val="none" w:sz="4" w:space="0" w:color="000000"/>
          <w:bottom w:val="none" w:sz="4" w:space="0" w:color="000000"/>
          <w:right w:val="none" w:sz="4" w:space="0" w:color="000000"/>
        </w:pBdr>
        <w:ind w:firstLine="720"/>
        <w:jc w:val="both"/>
        <w:rPr>
          <w:rFonts w:ascii="Calibri" w:hAnsi="Calibri" w:cs="Calibri"/>
        </w:rPr>
      </w:pPr>
      <w:r w:rsidRPr="00AB6258">
        <w:rPr>
          <w:rFonts w:ascii="Calibri" w:eastAsia="Roboto" w:hAnsi="Calibri" w:cs="Calibri"/>
        </w:rPr>
        <w:t xml:space="preserve">La formation et la certification CAPEFE sont organisées au sein des </w:t>
      </w:r>
      <w:r w:rsidR="007F158D" w:rsidRPr="00AB6258">
        <w:rPr>
          <w:rFonts w:ascii="Calibri" w:eastAsia="Roboto" w:hAnsi="Calibri" w:cs="Calibri"/>
        </w:rPr>
        <w:t>INSPÉ</w:t>
      </w:r>
      <w:r w:rsidR="000D203B" w:rsidRPr="00AB6258">
        <w:rPr>
          <w:rFonts w:ascii="Calibri" w:eastAsia="Roboto" w:hAnsi="Calibri" w:cs="Calibri"/>
        </w:rPr>
        <w:t xml:space="preserve">. Le déploiement du CAPEFE était, depuis 2019, réalisé à titre expérimental </w:t>
      </w:r>
      <w:r w:rsidRPr="00AB6258">
        <w:rPr>
          <w:rFonts w:ascii="Calibri" w:eastAsia="Roboto" w:hAnsi="Calibri" w:cs="Calibri"/>
        </w:rPr>
        <w:t>au sein du réseau des INSP</w:t>
      </w:r>
      <w:r w:rsidR="00EF4904" w:rsidRPr="00AB6258">
        <w:rPr>
          <w:rFonts w:ascii="Calibri" w:eastAsia="Roboto" w:hAnsi="Calibri" w:cs="Calibri"/>
        </w:rPr>
        <w:t>É</w:t>
      </w:r>
      <w:r w:rsidR="009A11EE" w:rsidRPr="00AB6258">
        <w:rPr>
          <w:rFonts w:ascii="Calibri" w:eastAsia="Roboto" w:hAnsi="Calibri" w:cs="Calibri"/>
        </w:rPr>
        <w:t xml:space="preserve">. </w:t>
      </w:r>
      <w:r w:rsidR="000D203B" w:rsidRPr="00AB6258">
        <w:rPr>
          <w:rFonts w:ascii="Calibri" w:eastAsia="Roboto" w:hAnsi="Calibri" w:cs="Calibri"/>
        </w:rPr>
        <w:t>En 2022, l</w:t>
      </w:r>
      <w:r w:rsidRPr="00AB6258">
        <w:rPr>
          <w:rFonts w:ascii="Calibri" w:eastAsia="Roboto" w:hAnsi="Calibri" w:cs="Calibri"/>
        </w:rPr>
        <w:t>’INSPE de</w:t>
      </w:r>
      <w:r w:rsidR="000D203B" w:rsidRPr="00AB6258">
        <w:rPr>
          <w:rFonts w:ascii="Calibri" w:eastAsia="Roboto" w:hAnsi="Calibri" w:cs="Calibri"/>
        </w:rPr>
        <w:t xml:space="preserve"> </w:t>
      </w:r>
      <w:r w:rsidR="003A6B23" w:rsidRPr="00AB6258">
        <w:rPr>
          <w:rFonts w:ascii="Calibri" w:eastAsia="Roboto" w:hAnsi="Calibri" w:cs="Calibri"/>
        </w:rPr>
        <w:t xml:space="preserve">l’académie de </w:t>
      </w:r>
      <w:r w:rsidR="000D203B" w:rsidRPr="00AB6258">
        <w:rPr>
          <w:rFonts w:ascii="Calibri" w:eastAsia="Roboto" w:hAnsi="Calibri" w:cs="Calibri"/>
        </w:rPr>
        <w:t>Lyon, en collaboration</w:t>
      </w:r>
      <w:r w:rsidR="00EF4904" w:rsidRPr="00AB6258">
        <w:rPr>
          <w:rFonts w:ascii="Calibri" w:eastAsia="Roboto" w:hAnsi="Calibri" w:cs="Calibri"/>
        </w:rPr>
        <w:t xml:space="preserve"> étroite</w:t>
      </w:r>
      <w:r w:rsidR="000D203B" w:rsidRPr="00AB6258">
        <w:rPr>
          <w:rFonts w:ascii="Calibri" w:eastAsia="Roboto" w:hAnsi="Calibri" w:cs="Calibri"/>
        </w:rPr>
        <w:t xml:space="preserve"> avec l’École académique de la formation continue (EAFC) de l’académie de Lyon, a</w:t>
      </w:r>
      <w:r w:rsidRPr="00AB6258">
        <w:rPr>
          <w:rFonts w:ascii="Calibri" w:eastAsia="Roboto" w:hAnsi="Calibri" w:cs="Calibri"/>
        </w:rPr>
        <w:t xml:space="preserve"> mis en œuvre cette formation e</w:t>
      </w:r>
      <w:r w:rsidR="000D203B" w:rsidRPr="00AB6258">
        <w:rPr>
          <w:rFonts w:ascii="Calibri" w:eastAsia="Roboto" w:hAnsi="Calibri" w:cs="Calibri"/>
        </w:rPr>
        <w:t xml:space="preserve">t les épreuves de certification. </w:t>
      </w:r>
      <w:r w:rsidR="009A11EE" w:rsidRPr="00AB6258">
        <w:rPr>
          <w:rFonts w:ascii="Calibri" w:eastAsia="Roboto" w:hAnsi="Calibri" w:cs="Calibri"/>
        </w:rPr>
        <w:t xml:space="preserve">Cette mise en œuvre s’inscrit dans un contexte d’évolution </w:t>
      </w:r>
      <w:r w:rsidR="007E1608" w:rsidRPr="00AB6258">
        <w:rPr>
          <w:rFonts w:ascii="Calibri" w:eastAsia="Roboto" w:hAnsi="Calibri" w:cs="Calibri"/>
        </w:rPr>
        <w:t xml:space="preserve">majeure de la formation, tant avec la réforme des maquettes MEEF pour les INSPÉ qu’avec le Grenelle de l’éducation. La création des </w:t>
      </w:r>
      <w:r w:rsidR="007E1608" w:rsidRPr="00AB6258">
        <w:rPr>
          <w:rFonts w:ascii="Calibri" w:hAnsi="Calibri" w:cs="Calibri"/>
        </w:rPr>
        <w:t>écoles académiques de la formation continue (EAFC) répond à l’engagement 12 du Grenelle de l’éducation : "Faciliter l'accès à une formation continue davantage diplômante" pour tous les personnels.</w:t>
      </w:r>
    </w:p>
    <w:p w:rsidR="00EF4904" w:rsidRPr="00AB6258" w:rsidRDefault="00EF4904" w:rsidP="00234AE0">
      <w:pPr>
        <w:pBdr>
          <w:top w:val="none" w:sz="4" w:space="0" w:color="000000"/>
          <w:left w:val="none" w:sz="4" w:space="0" w:color="000000"/>
          <w:bottom w:val="none" w:sz="4" w:space="0" w:color="000000"/>
          <w:right w:val="none" w:sz="4" w:space="0" w:color="000000"/>
        </w:pBdr>
        <w:ind w:firstLine="720"/>
        <w:jc w:val="both"/>
        <w:rPr>
          <w:rFonts w:ascii="Calibri" w:eastAsia="Roboto" w:hAnsi="Calibri" w:cs="Calibri"/>
        </w:rPr>
      </w:pPr>
    </w:p>
    <w:p w:rsidR="007E1608" w:rsidRPr="00AB6258" w:rsidRDefault="00234AE0" w:rsidP="007E1608">
      <w:pPr>
        <w:pBdr>
          <w:top w:val="none" w:sz="4" w:space="0" w:color="000000"/>
          <w:left w:val="none" w:sz="4" w:space="0" w:color="000000"/>
          <w:bottom w:val="none" w:sz="4" w:space="0" w:color="000000"/>
          <w:right w:val="none" w:sz="4" w:space="0" w:color="000000"/>
        </w:pBdr>
        <w:ind w:firstLine="720"/>
        <w:jc w:val="both"/>
        <w:rPr>
          <w:rFonts w:ascii="Calibri" w:hAnsi="Calibri" w:cs="Calibri"/>
        </w:rPr>
      </w:pPr>
      <w:r w:rsidRPr="00AB6258">
        <w:rPr>
          <w:rFonts w:ascii="Calibri" w:eastAsia="Roboto" w:hAnsi="Calibri" w:cs="Calibri"/>
        </w:rPr>
        <w:t xml:space="preserve">Ce </w:t>
      </w:r>
      <w:r w:rsidR="001F3309" w:rsidRPr="00AB6258">
        <w:rPr>
          <w:rFonts w:ascii="Calibri" w:eastAsia="Roboto" w:hAnsi="Calibri" w:cs="Calibri"/>
        </w:rPr>
        <w:t xml:space="preserve">bulletin d’informations </w:t>
      </w:r>
      <w:proofErr w:type="gramStart"/>
      <w:r w:rsidR="000D203B" w:rsidRPr="00AB6258">
        <w:rPr>
          <w:rFonts w:ascii="Calibri" w:eastAsia="Roboto" w:hAnsi="Calibri" w:cs="Calibri"/>
        </w:rPr>
        <w:t>a</w:t>
      </w:r>
      <w:proofErr w:type="gramEnd"/>
      <w:r w:rsidR="000D203B" w:rsidRPr="00AB6258">
        <w:rPr>
          <w:rFonts w:ascii="Calibri" w:eastAsia="Roboto" w:hAnsi="Calibri" w:cs="Calibri"/>
        </w:rPr>
        <w:t xml:space="preserve"> vocation à présenter le contexte dans lequel </w:t>
      </w:r>
      <w:r w:rsidR="00EF4904" w:rsidRPr="00AB6258">
        <w:rPr>
          <w:rFonts w:ascii="Calibri" w:eastAsia="Roboto" w:hAnsi="Calibri" w:cs="Calibri"/>
        </w:rPr>
        <w:t xml:space="preserve">s’inscrit </w:t>
      </w:r>
      <w:r w:rsidR="000D203B" w:rsidRPr="00AB6258">
        <w:rPr>
          <w:rFonts w:ascii="Calibri" w:eastAsia="Roboto" w:hAnsi="Calibri" w:cs="Calibri"/>
        </w:rPr>
        <w:t xml:space="preserve">la formation </w:t>
      </w:r>
      <w:r w:rsidR="00EF4904" w:rsidRPr="00AB6258">
        <w:rPr>
          <w:rFonts w:ascii="Calibri" w:eastAsia="Roboto" w:hAnsi="Calibri" w:cs="Calibri"/>
        </w:rPr>
        <w:t xml:space="preserve">CAPEFE dans la mesure où elle s’ancre sur une logique partenariale portée par le Pôle continuum qui constitue, au sein de l’académie de Lyon, l’interface entre la sphère universitaire et le rectorat de Lyon et qui favorise la cohérence et la continuité entre la formation initiale et la formation continue. </w:t>
      </w:r>
      <w:r w:rsidR="007E1608" w:rsidRPr="00AB6258">
        <w:rPr>
          <w:rFonts w:ascii="Calibri" w:eastAsia="Roboto" w:hAnsi="Calibri" w:cs="Calibri"/>
        </w:rPr>
        <w:t>La formation CAPEFE a été conçu</w:t>
      </w:r>
      <w:r w:rsidR="00855F75" w:rsidRPr="00AB6258">
        <w:rPr>
          <w:rFonts w:ascii="Calibri" w:eastAsia="Roboto" w:hAnsi="Calibri" w:cs="Calibri"/>
        </w:rPr>
        <w:t>e</w:t>
      </w:r>
      <w:r w:rsidR="007E1608" w:rsidRPr="00AB6258">
        <w:rPr>
          <w:rFonts w:ascii="Calibri" w:eastAsia="Roboto" w:hAnsi="Calibri" w:cs="Calibri"/>
        </w:rPr>
        <w:t xml:space="preserve"> selon les principes propres aux parcours de formation de l’EAFC. </w:t>
      </w:r>
      <w:r w:rsidR="00855F75" w:rsidRPr="00AB6258">
        <w:rPr>
          <w:rFonts w:ascii="Calibri" w:eastAsia="Roboto" w:hAnsi="Calibri" w:cs="Calibri"/>
        </w:rPr>
        <w:t>Elle</w:t>
      </w:r>
      <w:r w:rsidR="007E1608" w:rsidRPr="00AB6258">
        <w:rPr>
          <w:rFonts w:ascii="Calibri" w:eastAsia="Roboto" w:hAnsi="Calibri" w:cs="Calibri"/>
        </w:rPr>
        <w:t xml:space="preserve"> s’appuie sur la complémentarité recherche-terrain avec des modules théoriques et opérationnels animés par des universitaires et par des formateurs de l’éducation nationale. </w:t>
      </w:r>
    </w:p>
    <w:p w:rsidR="00EF4904" w:rsidRPr="00AB6258" w:rsidRDefault="00EF4904" w:rsidP="00234AE0">
      <w:pPr>
        <w:pBdr>
          <w:top w:val="none" w:sz="4" w:space="0" w:color="000000"/>
          <w:left w:val="none" w:sz="4" w:space="0" w:color="000000"/>
          <w:bottom w:val="none" w:sz="4" w:space="0" w:color="000000"/>
          <w:right w:val="none" w:sz="4" w:space="0" w:color="000000"/>
        </w:pBdr>
        <w:ind w:firstLine="720"/>
        <w:jc w:val="both"/>
        <w:rPr>
          <w:rFonts w:ascii="Calibri" w:eastAsia="Roboto" w:hAnsi="Calibri" w:cs="Calibri"/>
        </w:rPr>
      </w:pPr>
    </w:p>
    <w:p w:rsidR="00234AE0" w:rsidRPr="00AB6258" w:rsidRDefault="00EF4904" w:rsidP="00234AE0">
      <w:pPr>
        <w:pBdr>
          <w:top w:val="none" w:sz="4" w:space="0" w:color="000000"/>
          <w:left w:val="none" w:sz="4" w:space="0" w:color="000000"/>
          <w:bottom w:val="none" w:sz="4" w:space="0" w:color="000000"/>
          <w:right w:val="none" w:sz="4" w:space="0" w:color="000000"/>
        </w:pBdr>
        <w:ind w:firstLine="720"/>
        <w:jc w:val="both"/>
        <w:rPr>
          <w:rFonts w:ascii="Calibri" w:eastAsia="Roboto" w:hAnsi="Calibri" w:cs="Calibri"/>
        </w:rPr>
      </w:pPr>
      <w:r w:rsidRPr="00AB6258">
        <w:rPr>
          <w:rFonts w:ascii="Calibri" w:eastAsia="Roboto" w:hAnsi="Calibri" w:cs="Calibri"/>
        </w:rPr>
        <w:t>Ce bulletin présente également le</w:t>
      </w:r>
      <w:r w:rsidR="00234AE0" w:rsidRPr="00AB6258">
        <w:rPr>
          <w:rFonts w:ascii="Calibri" w:eastAsia="Roboto" w:hAnsi="Calibri" w:cs="Calibri"/>
        </w:rPr>
        <w:t xml:space="preserve">s résultats des </w:t>
      </w:r>
      <w:r w:rsidR="0005342A" w:rsidRPr="00AB6258">
        <w:rPr>
          <w:rFonts w:ascii="Calibri" w:eastAsia="Roboto" w:hAnsi="Calibri" w:cs="Calibri"/>
        </w:rPr>
        <w:t xml:space="preserve">étudiants (formation initiale) et des </w:t>
      </w:r>
      <w:r w:rsidR="00234AE0" w:rsidRPr="00AB6258">
        <w:rPr>
          <w:rFonts w:ascii="Calibri" w:eastAsia="Roboto" w:hAnsi="Calibri" w:cs="Calibri"/>
        </w:rPr>
        <w:t xml:space="preserve">personnels </w:t>
      </w:r>
      <w:r w:rsidRPr="00AB6258">
        <w:rPr>
          <w:rFonts w:ascii="Calibri" w:eastAsia="Roboto" w:hAnsi="Calibri" w:cs="Calibri"/>
        </w:rPr>
        <w:t xml:space="preserve">de l’éducation nationale </w:t>
      </w:r>
      <w:r w:rsidR="00234AE0" w:rsidRPr="00AB6258">
        <w:rPr>
          <w:rFonts w:ascii="Calibri" w:eastAsia="Roboto" w:hAnsi="Calibri" w:cs="Calibri"/>
        </w:rPr>
        <w:t xml:space="preserve">(formation continue) ayant passé les épreuves du CAPEFE </w:t>
      </w:r>
      <w:r w:rsidR="0005342A" w:rsidRPr="00AB6258">
        <w:rPr>
          <w:rFonts w:ascii="Calibri" w:eastAsia="Roboto" w:hAnsi="Calibri" w:cs="Calibri"/>
        </w:rPr>
        <w:t xml:space="preserve">lors de </w:t>
      </w:r>
      <w:r w:rsidR="00234AE0" w:rsidRPr="00AB6258">
        <w:rPr>
          <w:rFonts w:ascii="Calibri" w:eastAsia="Roboto" w:hAnsi="Calibri" w:cs="Calibri"/>
        </w:rPr>
        <w:t>la session 202</w:t>
      </w:r>
      <w:r w:rsidR="0005342A" w:rsidRPr="00AB6258">
        <w:rPr>
          <w:rFonts w:ascii="Calibri" w:eastAsia="Roboto" w:hAnsi="Calibri" w:cs="Calibri"/>
        </w:rPr>
        <w:t>3</w:t>
      </w:r>
      <w:r w:rsidR="00234AE0" w:rsidRPr="00AB6258">
        <w:rPr>
          <w:rFonts w:ascii="Calibri" w:eastAsia="Roboto" w:hAnsi="Calibri" w:cs="Calibri"/>
        </w:rPr>
        <w:t xml:space="preserve">. Il a </w:t>
      </w:r>
      <w:r w:rsidR="00074D33" w:rsidRPr="00AB6258">
        <w:rPr>
          <w:rFonts w:ascii="Calibri" w:eastAsia="Roboto" w:hAnsi="Calibri" w:cs="Calibri"/>
        </w:rPr>
        <w:t xml:space="preserve">aussi </w:t>
      </w:r>
      <w:r w:rsidR="00234AE0" w:rsidRPr="00AB6258">
        <w:rPr>
          <w:rFonts w:ascii="Calibri" w:eastAsia="Roboto" w:hAnsi="Calibri" w:cs="Calibri"/>
        </w:rPr>
        <w:t xml:space="preserve">été établi </w:t>
      </w:r>
      <w:r w:rsidR="00074D33" w:rsidRPr="00AB6258">
        <w:rPr>
          <w:rFonts w:ascii="Calibri" w:eastAsia="Roboto" w:hAnsi="Calibri" w:cs="Calibri"/>
        </w:rPr>
        <w:t xml:space="preserve">dans le but de souligner </w:t>
      </w:r>
      <w:r w:rsidR="00234AE0" w:rsidRPr="00AB6258">
        <w:rPr>
          <w:rFonts w:ascii="Calibri" w:eastAsia="Roboto" w:hAnsi="Calibri" w:cs="Calibri"/>
        </w:rPr>
        <w:t xml:space="preserve">les </w:t>
      </w:r>
      <w:r w:rsidR="00074D33" w:rsidRPr="00AB6258">
        <w:rPr>
          <w:rFonts w:ascii="Calibri" w:eastAsia="Roboto" w:hAnsi="Calibri" w:cs="Calibri"/>
        </w:rPr>
        <w:t xml:space="preserve">éléments </w:t>
      </w:r>
      <w:r w:rsidR="00234AE0" w:rsidRPr="00AB6258">
        <w:rPr>
          <w:rFonts w:ascii="Calibri" w:eastAsia="Roboto" w:hAnsi="Calibri" w:cs="Calibri"/>
        </w:rPr>
        <w:t xml:space="preserve">incontournables </w:t>
      </w:r>
      <w:r w:rsidR="00074D33" w:rsidRPr="00AB6258">
        <w:rPr>
          <w:rFonts w:ascii="Calibri" w:eastAsia="Roboto" w:hAnsi="Calibri" w:cs="Calibri"/>
        </w:rPr>
        <w:t xml:space="preserve">de cette formation et de formuler </w:t>
      </w:r>
      <w:r w:rsidR="00234AE0" w:rsidRPr="00AB6258">
        <w:rPr>
          <w:rFonts w:ascii="Calibri" w:eastAsia="Roboto" w:hAnsi="Calibri" w:cs="Calibri"/>
        </w:rPr>
        <w:t xml:space="preserve">des recommandations </w:t>
      </w:r>
      <w:r w:rsidR="00074D33" w:rsidRPr="00AB6258">
        <w:rPr>
          <w:rFonts w:ascii="Calibri" w:eastAsia="Roboto" w:hAnsi="Calibri" w:cs="Calibri"/>
        </w:rPr>
        <w:t xml:space="preserve">à l’intention des </w:t>
      </w:r>
      <w:r w:rsidR="00234AE0" w:rsidRPr="00AB6258">
        <w:rPr>
          <w:rFonts w:ascii="Calibri" w:eastAsia="Roboto" w:hAnsi="Calibri" w:cs="Calibri"/>
        </w:rPr>
        <w:t xml:space="preserve">futurs candidats. </w:t>
      </w:r>
      <w:r w:rsidR="00074D33" w:rsidRPr="00AB6258">
        <w:rPr>
          <w:rFonts w:ascii="Calibri" w:eastAsia="Roboto" w:hAnsi="Calibri" w:cs="Calibri"/>
        </w:rPr>
        <w:t xml:space="preserve">Ces recommandations émanent </w:t>
      </w:r>
      <w:r w:rsidR="00234AE0" w:rsidRPr="00AB6258">
        <w:rPr>
          <w:rFonts w:ascii="Calibri" w:eastAsia="Roboto" w:hAnsi="Calibri" w:cs="Calibri"/>
        </w:rPr>
        <w:t xml:space="preserve">des </w:t>
      </w:r>
      <w:r w:rsidR="00074D33" w:rsidRPr="00AB6258">
        <w:rPr>
          <w:rFonts w:ascii="Calibri" w:eastAsia="Roboto" w:hAnsi="Calibri" w:cs="Calibri"/>
        </w:rPr>
        <w:t>observations et constats effectués par l</w:t>
      </w:r>
      <w:r w:rsidR="00234AE0" w:rsidRPr="00AB6258">
        <w:rPr>
          <w:rFonts w:ascii="Calibri" w:eastAsia="Roboto" w:hAnsi="Calibri" w:cs="Calibri"/>
        </w:rPr>
        <w:t xml:space="preserve">es membres de la commission de recrutement, </w:t>
      </w:r>
      <w:r w:rsidR="00074D33" w:rsidRPr="00AB6258">
        <w:rPr>
          <w:rFonts w:ascii="Calibri" w:eastAsia="Roboto" w:hAnsi="Calibri" w:cs="Calibri"/>
        </w:rPr>
        <w:t>l</w:t>
      </w:r>
      <w:r w:rsidR="00234AE0" w:rsidRPr="00AB6258">
        <w:rPr>
          <w:rFonts w:ascii="Calibri" w:eastAsia="Roboto" w:hAnsi="Calibri" w:cs="Calibri"/>
        </w:rPr>
        <w:t xml:space="preserve">es formateurs, </w:t>
      </w:r>
      <w:r w:rsidR="00074D33" w:rsidRPr="00AB6258">
        <w:rPr>
          <w:rFonts w:ascii="Calibri" w:eastAsia="Roboto" w:hAnsi="Calibri" w:cs="Calibri"/>
        </w:rPr>
        <w:t>l</w:t>
      </w:r>
      <w:r w:rsidR="00234AE0" w:rsidRPr="00AB6258">
        <w:rPr>
          <w:rFonts w:ascii="Calibri" w:eastAsia="Roboto" w:hAnsi="Calibri" w:cs="Calibri"/>
        </w:rPr>
        <w:t>e</w:t>
      </w:r>
      <w:r w:rsidRPr="00AB6258">
        <w:rPr>
          <w:rFonts w:ascii="Calibri" w:eastAsia="Roboto" w:hAnsi="Calibri" w:cs="Calibri"/>
        </w:rPr>
        <w:t>s</w:t>
      </w:r>
      <w:r w:rsidR="00234AE0" w:rsidRPr="00AB6258">
        <w:rPr>
          <w:rFonts w:ascii="Calibri" w:eastAsia="Roboto" w:hAnsi="Calibri" w:cs="Calibri"/>
        </w:rPr>
        <w:t xml:space="preserve"> membres du jury et de la commission de délibération. </w:t>
      </w:r>
    </w:p>
    <w:p w:rsidR="0098250A" w:rsidRPr="00AB6258" w:rsidRDefault="0098250A" w:rsidP="00413813">
      <w:pPr>
        <w:pBdr>
          <w:top w:val="none" w:sz="4" w:space="0" w:color="000000"/>
          <w:left w:val="none" w:sz="4" w:space="0" w:color="000000"/>
          <w:bottom w:val="none" w:sz="4" w:space="0" w:color="000000"/>
          <w:right w:val="none" w:sz="4" w:space="0" w:color="000000"/>
        </w:pBdr>
        <w:ind w:left="120" w:right="120"/>
        <w:rPr>
          <w:rFonts w:ascii="Calibri" w:hAnsi="Calibri" w:cs="Calibri"/>
        </w:rPr>
      </w:pPr>
    </w:p>
    <w:p w:rsidR="00234AE0" w:rsidRDefault="00DA266B" w:rsidP="00341F68">
      <w:pPr>
        <w:pStyle w:val="Titre2"/>
        <w:numPr>
          <w:ilvl w:val="0"/>
          <w:numId w:val="18"/>
        </w:numPr>
        <w:rPr>
          <w:color w:val="auto"/>
        </w:rPr>
      </w:pPr>
      <w:bookmarkStart w:id="1" w:name="_Toc148526546"/>
      <w:r w:rsidRPr="00AB6258">
        <w:rPr>
          <w:color w:val="auto"/>
        </w:rPr>
        <w:t xml:space="preserve">Publics ciblés : candidatures INSPE (étudiants) et </w:t>
      </w:r>
      <w:r w:rsidR="00953EF8" w:rsidRPr="00AB6258">
        <w:rPr>
          <w:color w:val="auto"/>
        </w:rPr>
        <w:t>é</w:t>
      </w:r>
      <w:r w:rsidRPr="00AB6258">
        <w:rPr>
          <w:color w:val="auto"/>
        </w:rPr>
        <w:t xml:space="preserve">ducation </w:t>
      </w:r>
      <w:r w:rsidR="00341F68" w:rsidRPr="00AB6258">
        <w:rPr>
          <w:color w:val="auto"/>
        </w:rPr>
        <w:t>n</w:t>
      </w:r>
      <w:r w:rsidRPr="00AB6258">
        <w:rPr>
          <w:color w:val="auto"/>
        </w:rPr>
        <w:t>ationale (personnels)</w:t>
      </w:r>
      <w:bookmarkEnd w:id="1"/>
    </w:p>
    <w:p w:rsidR="005357C9" w:rsidRDefault="005357C9" w:rsidP="00C946A2">
      <w:pPr>
        <w:ind w:left="708"/>
        <w:rPr>
          <w:rFonts w:ascii="Calibri" w:hAnsi="Calibri" w:cs="Calibri"/>
          <w:lang w:eastAsia="en-US"/>
        </w:rPr>
      </w:pPr>
    </w:p>
    <w:p w:rsidR="00C946A2" w:rsidRPr="00C946A2" w:rsidRDefault="00C946A2" w:rsidP="00C946A2">
      <w:pPr>
        <w:ind w:left="708"/>
        <w:rPr>
          <w:rFonts w:ascii="Calibri" w:hAnsi="Calibri" w:cs="Calibri"/>
          <w:lang w:eastAsia="en-US"/>
        </w:rPr>
      </w:pPr>
      <w:r w:rsidRPr="00C946A2">
        <w:rPr>
          <w:rFonts w:ascii="Calibri" w:hAnsi="Calibri" w:cs="Calibri"/>
          <w:lang w:eastAsia="en-US"/>
        </w:rPr>
        <w:t xml:space="preserve">La formation CAPEFE s’inscrit dans une logique </w:t>
      </w:r>
      <w:proofErr w:type="spellStart"/>
      <w:r w:rsidRPr="00C946A2">
        <w:rPr>
          <w:rFonts w:ascii="Calibri" w:hAnsi="Calibri" w:cs="Calibri"/>
          <w:lang w:eastAsia="en-US"/>
        </w:rPr>
        <w:t>intercatégorielle</w:t>
      </w:r>
      <w:proofErr w:type="spellEnd"/>
      <w:r w:rsidRPr="00C946A2">
        <w:rPr>
          <w:rFonts w:ascii="Calibri" w:hAnsi="Calibri" w:cs="Calibri"/>
          <w:lang w:eastAsia="en-US"/>
        </w:rPr>
        <w:t>. Elle réunit ainsi des étudiants engagés dans un parcours de formation initiale dédié aux métiers de l’enseignement et de l’éducation mais également des personnels stagiaires, titulaires et contractuels, de l’éducation nationale.</w:t>
      </w:r>
    </w:p>
    <w:p w:rsidR="00DA266B" w:rsidRPr="00AB6258" w:rsidRDefault="00DA266B" w:rsidP="00341F68">
      <w:pPr>
        <w:pStyle w:val="Titre2"/>
        <w:numPr>
          <w:ilvl w:val="0"/>
          <w:numId w:val="18"/>
        </w:numPr>
        <w:rPr>
          <w:color w:val="auto"/>
        </w:rPr>
      </w:pPr>
      <w:bookmarkStart w:id="2" w:name="_Toc148526547"/>
      <w:r w:rsidRPr="00AB6258">
        <w:rPr>
          <w:color w:val="auto"/>
        </w:rPr>
        <w:t>Procédure pour candidater</w:t>
      </w:r>
      <w:bookmarkEnd w:id="2"/>
    </w:p>
    <w:p w:rsidR="00DA266B" w:rsidRPr="00AB6258" w:rsidRDefault="00DA266B" w:rsidP="00DA266B">
      <w:pPr>
        <w:pBdr>
          <w:top w:val="none" w:sz="4" w:space="0" w:color="000000"/>
          <w:left w:val="none" w:sz="4" w:space="0" w:color="000000"/>
          <w:bottom w:val="none" w:sz="4" w:space="0" w:color="000000"/>
          <w:right w:val="none" w:sz="4" w:space="0" w:color="000000"/>
        </w:pBdr>
        <w:ind w:left="720"/>
        <w:jc w:val="both"/>
        <w:rPr>
          <w:rFonts w:ascii="Calibri" w:eastAsia="Roboto" w:hAnsi="Calibri" w:cs="Calibri"/>
        </w:rPr>
      </w:pPr>
    </w:p>
    <w:p w:rsidR="00234AE0" w:rsidRPr="00AB6258" w:rsidRDefault="007F158D" w:rsidP="00502867">
      <w:pPr>
        <w:ind w:firstLine="708"/>
        <w:jc w:val="both"/>
        <w:rPr>
          <w:rFonts w:ascii="Calibri" w:hAnsi="Calibri" w:cs="Calibri"/>
          <w:highlight w:val="yellow"/>
        </w:rPr>
      </w:pPr>
      <w:r w:rsidRPr="00AB6258">
        <w:rPr>
          <w:rFonts w:ascii="Calibri" w:eastAsia="Roboto" w:hAnsi="Calibri" w:cs="Calibri"/>
        </w:rPr>
        <w:t xml:space="preserve">L’INSPÉ </w:t>
      </w:r>
      <w:r w:rsidR="003A6B23" w:rsidRPr="00AB6258">
        <w:rPr>
          <w:rFonts w:ascii="Calibri" w:eastAsia="Roboto" w:hAnsi="Calibri" w:cs="Calibri"/>
        </w:rPr>
        <w:t>de l’académie de Lyon</w:t>
      </w:r>
      <w:r w:rsidR="003A6B23" w:rsidRPr="00AB6258">
        <w:rPr>
          <w:rFonts w:ascii="Calibri" w:hAnsi="Calibri" w:cs="Calibri"/>
        </w:rPr>
        <w:t xml:space="preserve"> </w:t>
      </w:r>
      <w:r w:rsidR="00234AE0" w:rsidRPr="00AB6258">
        <w:rPr>
          <w:rFonts w:ascii="Calibri" w:hAnsi="Calibri" w:cs="Calibri"/>
        </w:rPr>
        <w:t xml:space="preserve">a ouvert la campagne de candidature à la formation CAPEFE et à la certification </w:t>
      </w:r>
      <w:r w:rsidR="00560E40" w:rsidRPr="00AB6258">
        <w:rPr>
          <w:rFonts w:ascii="Calibri" w:hAnsi="Calibri" w:cs="Calibri"/>
        </w:rPr>
        <w:t>courant</w:t>
      </w:r>
      <w:r w:rsidR="00234AE0" w:rsidRPr="00AB6258">
        <w:rPr>
          <w:rFonts w:ascii="Calibri" w:hAnsi="Calibri" w:cs="Calibri"/>
        </w:rPr>
        <w:t xml:space="preserve"> janvier 2022 par courriel aux étudiants. L’EAFC a</w:t>
      </w:r>
      <w:r w:rsidR="007E1608" w:rsidRPr="00AB6258">
        <w:rPr>
          <w:rFonts w:ascii="Calibri" w:hAnsi="Calibri" w:cs="Calibri"/>
        </w:rPr>
        <w:t xml:space="preserve"> informé ses personnels par l’entremise du Bulletin d’informations rectorales (BIR). Les potentiels candidats ont disposé de </w:t>
      </w:r>
      <w:r w:rsidR="00234AE0" w:rsidRPr="00AB6258">
        <w:rPr>
          <w:rFonts w:ascii="Calibri" w:hAnsi="Calibri" w:cs="Calibri"/>
        </w:rPr>
        <w:t>3 semaines pour constituer leur dossier. La sélection des candidats a été opérée au sein de la commission pédagogique d’admission composée</w:t>
      </w:r>
      <w:r w:rsidR="003C1ED9" w:rsidRPr="00AB6258">
        <w:rPr>
          <w:rFonts w:ascii="Calibri" w:hAnsi="Calibri" w:cs="Calibri"/>
        </w:rPr>
        <w:t>, pour l’EAFC, de ses directeurs adjoints</w:t>
      </w:r>
      <w:r w:rsidR="00502867" w:rsidRPr="00AB6258">
        <w:rPr>
          <w:rFonts w:ascii="Calibri" w:hAnsi="Calibri" w:cs="Calibri"/>
        </w:rPr>
        <w:t xml:space="preserve"> et </w:t>
      </w:r>
      <w:r w:rsidR="003C1ED9" w:rsidRPr="00AB6258">
        <w:rPr>
          <w:rFonts w:ascii="Calibri" w:hAnsi="Calibri" w:cs="Calibri"/>
        </w:rPr>
        <w:t xml:space="preserve">de la </w:t>
      </w:r>
      <w:r w:rsidR="00234AE0" w:rsidRPr="00AB6258">
        <w:rPr>
          <w:rFonts w:ascii="Calibri" w:hAnsi="Calibri" w:cs="Calibri"/>
        </w:rPr>
        <w:t>chef</w:t>
      </w:r>
      <w:r w:rsidR="003C1ED9" w:rsidRPr="00AB6258">
        <w:rPr>
          <w:rFonts w:ascii="Calibri" w:hAnsi="Calibri" w:cs="Calibri"/>
        </w:rPr>
        <w:t>fe du département international</w:t>
      </w:r>
      <w:r w:rsidR="00502867" w:rsidRPr="00AB6258">
        <w:rPr>
          <w:rFonts w:ascii="Calibri" w:hAnsi="Calibri" w:cs="Calibri"/>
        </w:rPr>
        <w:t xml:space="preserve"> </w:t>
      </w:r>
      <w:r w:rsidR="003C1ED9" w:rsidRPr="00AB6258">
        <w:rPr>
          <w:rFonts w:ascii="Calibri" w:hAnsi="Calibri" w:cs="Calibri"/>
        </w:rPr>
        <w:t xml:space="preserve">et, </w:t>
      </w:r>
      <w:r w:rsidR="00234AE0" w:rsidRPr="00AB6258">
        <w:rPr>
          <w:rFonts w:ascii="Calibri" w:hAnsi="Calibri" w:cs="Calibri"/>
        </w:rPr>
        <w:t>pour</w:t>
      </w:r>
      <w:r w:rsidR="003C1ED9" w:rsidRPr="00AB6258">
        <w:rPr>
          <w:rFonts w:ascii="Calibri" w:hAnsi="Calibri" w:cs="Calibri"/>
        </w:rPr>
        <w:t xml:space="preserve"> </w:t>
      </w:r>
      <w:r w:rsidR="003A6B23" w:rsidRPr="00AB6258">
        <w:rPr>
          <w:rFonts w:ascii="Calibri" w:eastAsia="Roboto" w:hAnsi="Calibri" w:cs="Calibri"/>
        </w:rPr>
        <w:t>l’</w:t>
      </w:r>
      <w:r w:rsidRPr="00AB6258">
        <w:rPr>
          <w:rFonts w:ascii="Calibri" w:eastAsia="Roboto" w:hAnsi="Calibri" w:cs="Calibri"/>
        </w:rPr>
        <w:t>INSPÉ</w:t>
      </w:r>
      <w:r w:rsidR="003A6B23" w:rsidRPr="00AB6258">
        <w:rPr>
          <w:rFonts w:ascii="Calibri" w:eastAsia="Roboto" w:hAnsi="Calibri" w:cs="Calibri"/>
        </w:rPr>
        <w:t xml:space="preserve"> de l’académie de Lyon</w:t>
      </w:r>
      <w:r w:rsidR="003C1ED9" w:rsidRPr="00AB6258">
        <w:rPr>
          <w:rFonts w:ascii="Calibri" w:eastAsia="Roboto" w:hAnsi="Calibri" w:cs="Calibri"/>
        </w:rPr>
        <w:t xml:space="preserve">, </w:t>
      </w:r>
      <w:r w:rsidR="00234AE0" w:rsidRPr="00AB6258">
        <w:rPr>
          <w:rFonts w:ascii="Calibri" w:hAnsi="Calibri" w:cs="Calibri"/>
        </w:rPr>
        <w:t>d</w:t>
      </w:r>
      <w:r w:rsidR="003C1ED9" w:rsidRPr="00AB6258">
        <w:rPr>
          <w:rFonts w:ascii="Calibri" w:hAnsi="Calibri" w:cs="Calibri"/>
        </w:rPr>
        <w:t xml:space="preserve">e son </w:t>
      </w:r>
      <w:r w:rsidR="00234AE0" w:rsidRPr="00AB6258">
        <w:rPr>
          <w:rFonts w:ascii="Calibri" w:hAnsi="Calibri" w:cs="Calibri"/>
        </w:rPr>
        <w:t>directeur adjoint et de la</w:t>
      </w:r>
      <w:r w:rsidR="001964AE" w:rsidRPr="00AB6258">
        <w:rPr>
          <w:rFonts w:ascii="Calibri" w:hAnsi="Calibri" w:cs="Calibri"/>
        </w:rPr>
        <w:t xml:space="preserve"> responsable du CAPEFE</w:t>
      </w:r>
      <w:r w:rsidR="00234AE0" w:rsidRPr="00AB6258">
        <w:rPr>
          <w:rFonts w:ascii="Calibri" w:hAnsi="Calibri" w:cs="Calibri"/>
        </w:rPr>
        <w:t xml:space="preserve">, </w:t>
      </w:r>
      <w:r w:rsidR="003C1ED9" w:rsidRPr="00AB6258">
        <w:rPr>
          <w:rFonts w:ascii="Calibri" w:hAnsi="Calibri" w:cs="Calibri"/>
        </w:rPr>
        <w:t>maître de conférence</w:t>
      </w:r>
      <w:r w:rsidR="00502867" w:rsidRPr="00AB6258">
        <w:rPr>
          <w:rFonts w:ascii="Calibri" w:hAnsi="Calibri" w:cs="Calibri"/>
        </w:rPr>
        <w:t>s</w:t>
      </w:r>
      <w:r w:rsidR="003C1ED9" w:rsidRPr="00AB6258">
        <w:rPr>
          <w:rFonts w:ascii="Calibri" w:hAnsi="Calibri" w:cs="Calibri"/>
        </w:rPr>
        <w:t xml:space="preserve"> chargée de la présidence de la commission. </w:t>
      </w:r>
    </w:p>
    <w:p w:rsidR="007644FB" w:rsidRPr="00AB6258" w:rsidRDefault="007644FB" w:rsidP="00DA266B">
      <w:pPr>
        <w:pBdr>
          <w:top w:val="none" w:sz="4" w:space="0" w:color="000000"/>
          <w:left w:val="none" w:sz="4" w:space="0" w:color="000000"/>
          <w:bottom w:val="none" w:sz="4" w:space="0" w:color="000000"/>
          <w:right w:val="none" w:sz="4" w:space="0" w:color="000000"/>
        </w:pBdr>
        <w:ind w:left="720"/>
        <w:jc w:val="both"/>
        <w:rPr>
          <w:rFonts w:ascii="Calibri" w:eastAsia="Roboto" w:hAnsi="Calibri" w:cs="Calibri"/>
        </w:rPr>
      </w:pPr>
    </w:p>
    <w:p w:rsidR="003C1ED9" w:rsidRPr="00AB6258" w:rsidRDefault="003C1ED9" w:rsidP="003C1ED9">
      <w:pPr>
        <w:pBdr>
          <w:top w:val="none" w:sz="4" w:space="0" w:color="000000"/>
          <w:left w:val="none" w:sz="4" w:space="0" w:color="000000"/>
          <w:bottom w:val="none" w:sz="4" w:space="0" w:color="000000"/>
          <w:right w:val="none" w:sz="4" w:space="0" w:color="000000"/>
        </w:pBdr>
        <w:ind w:left="120" w:firstLine="588"/>
        <w:jc w:val="both"/>
        <w:rPr>
          <w:rFonts w:ascii="Calibri" w:eastAsia="Roboto" w:hAnsi="Calibri" w:cs="Calibri"/>
        </w:rPr>
      </w:pPr>
      <w:r w:rsidRPr="00AB6258">
        <w:rPr>
          <w:rFonts w:ascii="Calibri" w:eastAsia="Roboto" w:hAnsi="Calibri" w:cs="Calibri"/>
        </w:rPr>
        <w:t>Pour les étudiants comme pour les personnels de l’éducation nationale, il a été demand</w:t>
      </w:r>
      <w:r w:rsidR="00502867" w:rsidRPr="00AB6258">
        <w:rPr>
          <w:rFonts w:ascii="Calibri" w:eastAsia="Roboto" w:hAnsi="Calibri" w:cs="Calibri"/>
        </w:rPr>
        <w:t>é</w:t>
      </w:r>
      <w:r w:rsidRPr="00AB6258">
        <w:rPr>
          <w:rFonts w:ascii="Calibri" w:eastAsia="Roboto" w:hAnsi="Calibri" w:cs="Calibri"/>
        </w:rPr>
        <w:t xml:space="preserve"> de constituer un dossier composé des pièces suivantes : </w:t>
      </w:r>
    </w:p>
    <w:p w:rsidR="00234AE0" w:rsidRPr="00AB6258" w:rsidRDefault="00234AE0" w:rsidP="003C1ED9">
      <w:pPr>
        <w:pStyle w:val="Paragraphedeliste"/>
        <w:numPr>
          <w:ilvl w:val="0"/>
          <w:numId w:val="22"/>
        </w:numPr>
        <w:pBdr>
          <w:top w:val="none" w:sz="4" w:space="0" w:color="000000"/>
          <w:left w:val="none" w:sz="4" w:space="0" w:color="000000"/>
          <w:bottom w:val="none" w:sz="4" w:space="0" w:color="000000"/>
          <w:right w:val="none" w:sz="4" w:space="0" w:color="000000"/>
        </w:pBdr>
        <w:spacing w:after="0"/>
        <w:jc w:val="both"/>
        <w:rPr>
          <w:rFonts w:ascii="Calibri" w:hAnsi="Calibri" w:cs="Calibri"/>
        </w:rPr>
      </w:pPr>
      <w:proofErr w:type="gramStart"/>
      <w:r w:rsidRPr="00AB6258">
        <w:rPr>
          <w:rFonts w:ascii="Calibri" w:eastAsia="Roboto" w:hAnsi="Calibri" w:cs="Calibri"/>
        </w:rPr>
        <w:t>une</w:t>
      </w:r>
      <w:proofErr w:type="gramEnd"/>
      <w:r w:rsidRPr="00AB6258">
        <w:rPr>
          <w:rFonts w:ascii="Calibri" w:eastAsia="Roboto" w:hAnsi="Calibri" w:cs="Calibri"/>
        </w:rPr>
        <w:t xml:space="preserve"> lettre de motivation attestant d’un projet d’orientation professionnelle montrant l’intérêt de ce certificat pour le candidat</w:t>
      </w:r>
      <w:r w:rsidR="003C1ED9" w:rsidRPr="00AB6258">
        <w:rPr>
          <w:rFonts w:ascii="Calibri" w:eastAsia="Roboto" w:hAnsi="Calibri" w:cs="Calibri"/>
        </w:rPr>
        <w:t xml:space="preserve"> ; </w:t>
      </w:r>
    </w:p>
    <w:p w:rsidR="00234AE0" w:rsidRPr="00AB6258" w:rsidRDefault="00234AE0" w:rsidP="003C1ED9">
      <w:pPr>
        <w:pStyle w:val="Paragraphedeliste"/>
        <w:numPr>
          <w:ilvl w:val="0"/>
          <w:numId w:val="22"/>
        </w:numPr>
        <w:pBdr>
          <w:top w:val="none" w:sz="4" w:space="0" w:color="000000"/>
          <w:left w:val="none" w:sz="4" w:space="0" w:color="000000"/>
          <w:bottom w:val="none" w:sz="4" w:space="0" w:color="000000"/>
          <w:right w:val="none" w:sz="4" w:space="0" w:color="000000"/>
        </w:pBdr>
        <w:spacing w:after="0"/>
        <w:jc w:val="both"/>
        <w:rPr>
          <w:rFonts w:ascii="Calibri" w:hAnsi="Calibri" w:cs="Calibri"/>
        </w:rPr>
      </w:pPr>
      <w:proofErr w:type="gramStart"/>
      <w:r w:rsidRPr="00AB6258">
        <w:rPr>
          <w:rFonts w:ascii="Calibri" w:eastAsia="Roboto" w:hAnsi="Calibri" w:cs="Calibri"/>
        </w:rPr>
        <w:t>un</w:t>
      </w:r>
      <w:proofErr w:type="gramEnd"/>
      <w:r w:rsidRPr="00AB6258">
        <w:rPr>
          <w:rFonts w:ascii="Calibri" w:eastAsia="Roboto" w:hAnsi="Calibri" w:cs="Calibri"/>
        </w:rPr>
        <w:t xml:space="preserve"> curriculum vitae (hors i-</w:t>
      </w:r>
      <w:r w:rsidR="003C1ED9" w:rsidRPr="00AB6258">
        <w:rPr>
          <w:rFonts w:ascii="Calibri" w:eastAsia="Roboto" w:hAnsi="Calibri" w:cs="Calibri"/>
        </w:rPr>
        <w:t>P</w:t>
      </w:r>
      <w:r w:rsidRPr="00AB6258">
        <w:rPr>
          <w:rFonts w:ascii="Calibri" w:eastAsia="Roboto" w:hAnsi="Calibri" w:cs="Calibri"/>
        </w:rPr>
        <w:t>rof</w:t>
      </w:r>
      <w:r w:rsidR="006E3823" w:rsidRPr="00AB6258">
        <w:rPr>
          <w:rFonts w:ascii="Calibri" w:eastAsia="Roboto" w:hAnsi="Calibri" w:cs="Calibri"/>
        </w:rPr>
        <w:t xml:space="preserve"> pour les personnels de l’éducation nationale</w:t>
      </w:r>
      <w:r w:rsidRPr="00AB6258">
        <w:rPr>
          <w:rFonts w:ascii="Calibri" w:eastAsia="Roboto" w:hAnsi="Calibri" w:cs="Calibri"/>
        </w:rPr>
        <w:t>), argumentant d’un niveau B2 en anglais et d’une expérience minimum de 4 semaines à l’étranger (stage professionnel, mobilité Erasmus, assistanat, etc.) fortement recommandée pour les enseignants en poste et exigée pour les étudiants ;</w:t>
      </w:r>
    </w:p>
    <w:p w:rsidR="00234AE0" w:rsidRPr="00AB6258" w:rsidRDefault="00234AE0" w:rsidP="003C1ED9">
      <w:pPr>
        <w:pStyle w:val="Paragraphedeliste"/>
        <w:numPr>
          <w:ilvl w:val="0"/>
          <w:numId w:val="22"/>
        </w:numPr>
        <w:pBdr>
          <w:top w:val="none" w:sz="4" w:space="0" w:color="000000"/>
          <w:left w:val="none" w:sz="4" w:space="0" w:color="000000"/>
          <w:bottom w:val="none" w:sz="4" w:space="0" w:color="000000"/>
          <w:right w:val="none" w:sz="4" w:space="0" w:color="000000"/>
        </w:pBdr>
        <w:spacing w:after="0"/>
        <w:jc w:val="both"/>
        <w:rPr>
          <w:rFonts w:ascii="Calibri" w:hAnsi="Calibri" w:cs="Calibri"/>
        </w:rPr>
      </w:pPr>
      <w:proofErr w:type="gramStart"/>
      <w:r w:rsidRPr="00AB6258">
        <w:rPr>
          <w:rFonts w:ascii="Calibri" w:eastAsia="Roboto" w:hAnsi="Calibri" w:cs="Calibri"/>
        </w:rPr>
        <w:t>toutes</w:t>
      </w:r>
      <w:proofErr w:type="gramEnd"/>
      <w:r w:rsidRPr="00AB6258">
        <w:rPr>
          <w:rFonts w:ascii="Calibri" w:eastAsia="Roboto" w:hAnsi="Calibri" w:cs="Calibri"/>
        </w:rPr>
        <w:t xml:space="preserve"> autres pièces jugées utiles à l’étude de la candidature (expérience professionnelle ou autre à l’étranger, intérêt pour l’enseignement du FLE,</w:t>
      </w:r>
      <w:r w:rsidR="006E3823" w:rsidRPr="00AB6258">
        <w:rPr>
          <w:rFonts w:ascii="Calibri" w:eastAsia="Roboto" w:hAnsi="Calibri" w:cs="Calibri"/>
        </w:rPr>
        <w:t xml:space="preserve"> des DNL-EMILE, mémoire en lien avec les thématiques du CAPEFE, </w:t>
      </w:r>
      <w:r w:rsidRPr="00AB6258">
        <w:rPr>
          <w:rFonts w:ascii="Calibri" w:eastAsia="Roboto" w:hAnsi="Calibri" w:cs="Calibri"/>
        </w:rPr>
        <w:t>etc.).</w:t>
      </w:r>
    </w:p>
    <w:p w:rsidR="00234AE0" w:rsidRPr="00AB6258" w:rsidRDefault="00234AE0" w:rsidP="00234AE0">
      <w:pPr>
        <w:pBdr>
          <w:top w:val="none" w:sz="4" w:space="0" w:color="000000"/>
          <w:left w:val="none" w:sz="4" w:space="0" w:color="000000"/>
          <w:bottom w:val="none" w:sz="4" w:space="0" w:color="000000"/>
          <w:right w:val="none" w:sz="4" w:space="0" w:color="000000"/>
        </w:pBdr>
        <w:ind w:firstLine="720"/>
        <w:jc w:val="both"/>
        <w:rPr>
          <w:rFonts w:ascii="Calibri" w:eastAsia="Roboto" w:hAnsi="Calibri" w:cs="Calibri"/>
        </w:rPr>
      </w:pPr>
    </w:p>
    <w:p w:rsidR="003C1ED9" w:rsidRPr="00AB6258" w:rsidRDefault="007644FB" w:rsidP="007644FB">
      <w:pPr>
        <w:pBdr>
          <w:top w:val="none" w:sz="4" w:space="0" w:color="000000"/>
          <w:left w:val="none" w:sz="4" w:space="0" w:color="000000"/>
          <w:bottom w:val="none" w:sz="4" w:space="0" w:color="000000"/>
          <w:right w:val="none" w:sz="4" w:space="0" w:color="000000"/>
        </w:pBdr>
        <w:jc w:val="both"/>
        <w:rPr>
          <w:rFonts w:ascii="Calibri" w:hAnsi="Calibri" w:cs="Calibri"/>
          <w:b/>
        </w:rPr>
      </w:pPr>
      <w:r w:rsidRPr="00AB6258">
        <w:rPr>
          <w:rFonts w:ascii="Calibri" w:hAnsi="Calibri" w:cs="Calibri"/>
          <w:b/>
          <w:u w:val="single"/>
        </w:rPr>
        <w:t>POINT D’ATTENTION</w:t>
      </w:r>
      <w:r w:rsidRPr="00AB6258">
        <w:rPr>
          <w:rFonts w:ascii="Calibri" w:hAnsi="Calibri" w:cs="Calibri"/>
          <w:b/>
        </w:rPr>
        <w:t> </w:t>
      </w:r>
    </w:p>
    <w:p w:rsidR="007644FB" w:rsidRPr="00AB6258" w:rsidRDefault="003C1ED9" w:rsidP="003C1ED9">
      <w:pPr>
        <w:pBdr>
          <w:top w:val="none" w:sz="4" w:space="0" w:color="000000"/>
          <w:left w:val="none" w:sz="4" w:space="0" w:color="000000"/>
          <w:bottom w:val="none" w:sz="4" w:space="0" w:color="000000"/>
          <w:right w:val="none" w:sz="4" w:space="0" w:color="000000"/>
        </w:pBdr>
        <w:jc w:val="both"/>
        <w:rPr>
          <w:rFonts w:ascii="Calibri" w:eastAsia="Roboto" w:hAnsi="Calibri" w:cs="Calibri"/>
        </w:rPr>
      </w:pPr>
      <w:r w:rsidRPr="00AB6258">
        <w:rPr>
          <w:rFonts w:ascii="Calibri" w:eastAsia="Roboto" w:hAnsi="Calibri" w:cs="Calibri"/>
        </w:rPr>
        <w:t xml:space="preserve">Il y a lieu de mesurer l’engagement et la nécessaire organisation que sous-tend une candidature à la certification CAPEFE. Sa préparation demande en effet </w:t>
      </w:r>
      <w:r w:rsidR="007644FB" w:rsidRPr="00AB6258">
        <w:rPr>
          <w:rFonts w:ascii="Calibri" w:eastAsia="Roboto" w:hAnsi="Calibri" w:cs="Calibri"/>
        </w:rPr>
        <w:t>du temps, notamment car les candidats doivent se mobiliser les mercredis après-midi durant plusieurs semaines pour se rendre en cours et qu</w:t>
      </w:r>
      <w:r w:rsidR="00670F6A" w:rsidRPr="00AB6258">
        <w:rPr>
          <w:rFonts w:ascii="Calibri" w:eastAsia="Roboto" w:hAnsi="Calibri" w:cs="Calibri"/>
        </w:rPr>
        <w:t xml:space="preserve">e, </w:t>
      </w:r>
      <w:r w:rsidR="007644FB" w:rsidRPr="00AB6258">
        <w:rPr>
          <w:rFonts w:ascii="Calibri" w:eastAsia="Roboto" w:hAnsi="Calibri" w:cs="Calibri"/>
        </w:rPr>
        <w:t>parallèle</w:t>
      </w:r>
      <w:r w:rsidR="00670F6A" w:rsidRPr="00AB6258">
        <w:rPr>
          <w:rFonts w:ascii="Calibri" w:eastAsia="Roboto" w:hAnsi="Calibri" w:cs="Calibri"/>
        </w:rPr>
        <w:t>ment, il faut</w:t>
      </w:r>
      <w:r w:rsidR="007644FB" w:rsidRPr="00AB6258">
        <w:rPr>
          <w:rFonts w:ascii="Calibri" w:eastAsia="Roboto" w:hAnsi="Calibri" w:cs="Calibri"/>
        </w:rPr>
        <w:t xml:space="preserve"> préparer le dossier à présenter au jury. Aussi est-il important </w:t>
      </w:r>
      <w:r w:rsidRPr="00AB6258">
        <w:rPr>
          <w:rFonts w:ascii="Calibri" w:eastAsia="Roboto" w:hAnsi="Calibri" w:cs="Calibri"/>
        </w:rPr>
        <w:t xml:space="preserve">de </w:t>
      </w:r>
      <w:r w:rsidR="00670F6A" w:rsidRPr="00AB6258">
        <w:rPr>
          <w:rFonts w:ascii="Calibri" w:eastAsia="Roboto" w:hAnsi="Calibri" w:cs="Calibri"/>
        </w:rPr>
        <w:t xml:space="preserve">veiller, au moment du dépôt de candidature, à être </w:t>
      </w:r>
      <w:r w:rsidRPr="00AB6258">
        <w:rPr>
          <w:rFonts w:ascii="Calibri" w:eastAsia="Roboto" w:hAnsi="Calibri" w:cs="Calibri"/>
        </w:rPr>
        <w:t xml:space="preserve">pleinement disponible pour </w:t>
      </w:r>
      <w:r w:rsidR="007644FB" w:rsidRPr="00AB6258">
        <w:rPr>
          <w:rFonts w:ascii="Calibri" w:eastAsia="Roboto" w:hAnsi="Calibri" w:cs="Calibri"/>
        </w:rPr>
        <w:t>consacrer</w:t>
      </w:r>
      <w:r w:rsidRPr="00AB6258">
        <w:rPr>
          <w:rFonts w:ascii="Calibri" w:eastAsia="Roboto" w:hAnsi="Calibri" w:cs="Calibri"/>
        </w:rPr>
        <w:t xml:space="preserve">, </w:t>
      </w:r>
      <w:r w:rsidR="007644FB" w:rsidRPr="00AB6258">
        <w:rPr>
          <w:rFonts w:ascii="Calibri" w:eastAsia="Roboto" w:hAnsi="Calibri" w:cs="Calibri"/>
        </w:rPr>
        <w:t>à ce</w:t>
      </w:r>
      <w:r w:rsidRPr="00AB6258">
        <w:rPr>
          <w:rFonts w:ascii="Calibri" w:eastAsia="Roboto" w:hAnsi="Calibri" w:cs="Calibri"/>
        </w:rPr>
        <w:t xml:space="preserve">tte formation, </w:t>
      </w:r>
      <w:r w:rsidR="00670F6A" w:rsidRPr="00AB6258">
        <w:rPr>
          <w:rFonts w:ascii="Calibri" w:eastAsia="Roboto" w:hAnsi="Calibri" w:cs="Calibri"/>
        </w:rPr>
        <w:t>un</w:t>
      </w:r>
      <w:r w:rsidRPr="00AB6258">
        <w:rPr>
          <w:rFonts w:ascii="Calibri" w:eastAsia="Roboto" w:hAnsi="Calibri" w:cs="Calibri"/>
        </w:rPr>
        <w:t xml:space="preserve"> temps </w:t>
      </w:r>
      <w:r w:rsidR="00670F6A" w:rsidRPr="00AB6258">
        <w:rPr>
          <w:rFonts w:ascii="Calibri" w:eastAsia="Roboto" w:hAnsi="Calibri" w:cs="Calibri"/>
        </w:rPr>
        <w:t xml:space="preserve">suffisamment important </w:t>
      </w:r>
      <w:r w:rsidRPr="00AB6258">
        <w:rPr>
          <w:rFonts w:ascii="Calibri" w:eastAsia="Roboto" w:hAnsi="Calibri" w:cs="Calibri"/>
        </w:rPr>
        <w:t xml:space="preserve">et </w:t>
      </w:r>
      <w:r w:rsidR="00670F6A" w:rsidRPr="00AB6258">
        <w:rPr>
          <w:rFonts w:ascii="Calibri" w:eastAsia="Roboto" w:hAnsi="Calibri" w:cs="Calibri"/>
        </w:rPr>
        <w:t xml:space="preserve">pour </w:t>
      </w:r>
      <w:r w:rsidRPr="00AB6258">
        <w:rPr>
          <w:rFonts w:ascii="Calibri" w:eastAsia="Roboto" w:hAnsi="Calibri" w:cs="Calibri"/>
        </w:rPr>
        <w:t xml:space="preserve">prévenir </w:t>
      </w:r>
      <w:r w:rsidR="007644FB" w:rsidRPr="00AB6258">
        <w:rPr>
          <w:rFonts w:ascii="Calibri" w:eastAsia="Roboto" w:hAnsi="Calibri" w:cs="Calibri"/>
        </w:rPr>
        <w:t>un abandon</w:t>
      </w:r>
      <w:r w:rsidRPr="00AB6258">
        <w:rPr>
          <w:rFonts w:ascii="Calibri" w:eastAsia="Roboto" w:hAnsi="Calibri" w:cs="Calibri"/>
        </w:rPr>
        <w:t xml:space="preserve"> en cours de formation</w:t>
      </w:r>
      <w:r w:rsidR="007644FB" w:rsidRPr="00AB6258">
        <w:rPr>
          <w:rFonts w:ascii="Calibri" w:eastAsia="Roboto" w:hAnsi="Calibri" w:cs="Calibri"/>
        </w:rPr>
        <w:t xml:space="preserve">. </w:t>
      </w:r>
      <w:r w:rsidRPr="00AB6258">
        <w:rPr>
          <w:rFonts w:ascii="Calibri" w:eastAsia="Roboto" w:hAnsi="Calibri" w:cs="Calibri"/>
        </w:rPr>
        <w:t>Corollairement, t</w:t>
      </w:r>
      <w:r w:rsidR="007644FB" w:rsidRPr="00AB6258">
        <w:rPr>
          <w:rFonts w:ascii="Calibri" w:eastAsia="Roboto" w:hAnsi="Calibri" w:cs="Calibri"/>
        </w:rPr>
        <w:t xml:space="preserve">oute inscription vaut engagement à suivre </w:t>
      </w:r>
      <w:r w:rsidR="00670F6A" w:rsidRPr="00AB6258">
        <w:rPr>
          <w:rFonts w:ascii="Calibri" w:eastAsia="Roboto" w:hAnsi="Calibri" w:cs="Calibri"/>
        </w:rPr>
        <w:t xml:space="preserve">l’ensemble de la formation </w:t>
      </w:r>
      <w:r w:rsidR="007644FB" w:rsidRPr="00AB6258">
        <w:rPr>
          <w:rFonts w:ascii="Calibri" w:eastAsia="Roboto" w:hAnsi="Calibri" w:cs="Calibri"/>
        </w:rPr>
        <w:t xml:space="preserve">et </w:t>
      </w:r>
      <w:r w:rsidR="00670F6A" w:rsidRPr="00AB6258">
        <w:rPr>
          <w:rFonts w:ascii="Calibri" w:eastAsia="Roboto" w:hAnsi="Calibri" w:cs="Calibri"/>
        </w:rPr>
        <w:t>à se présenter aux épreuves</w:t>
      </w:r>
      <w:r w:rsidR="007644FB" w:rsidRPr="00AB6258">
        <w:rPr>
          <w:rFonts w:ascii="Calibri" w:eastAsia="Roboto" w:hAnsi="Calibri" w:cs="Calibri"/>
        </w:rPr>
        <w:t>. </w:t>
      </w:r>
    </w:p>
    <w:p w:rsidR="00DA266B" w:rsidRPr="00AB6258" w:rsidRDefault="00DA266B" w:rsidP="00341F68">
      <w:pPr>
        <w:pStyle w:val="Titre2"/>
        <w:numPr>
          <w:ilvl w:val="0"/>
          <w:numId w:val="18"/>
        </w:numPr>
        <w:rPr>
          <w:color w:val="auto"/>
        </w:rPr>
      </w:pPr>
      <w:bookmarkStart w:id="3" w:name="_Toc148526548"/>
      <w:r w:rsidRPr="00AB6258">
        <w:rPr>
          <w:color w:val="auto"/>
        </w:rPr>
        <w:t>Sélection des dossiers</w:t>
      </w:r>
      <w:r w:rsidR="00083DF6" w:rsidRPr="00AB6258">
        <w:rPr>
          <w:color w:val="auto"/>
        </w:rPr>
        <w:t xml:space="preserve"> de candidature</w:t>
      </w:r>
      <w:bookmarkEnd w:id="3"/>
    </w:p>
    <w:p w:rsidR="00DA266B" w:rsidRPr="00AB6258" w:rsidRDefault="00DA266B" w:rsidP="00DA266B">
      <w:pPr>
        <w:pBdr>
          <w:top w:val="none" w:sz="4" w:space="0" w:color="000000"/>
          <w:left w:val="none" w:sz="4" w:space="0" w:color="000000"/>
          <w:bottom w:val="none" w:sz="4" w:space="0" w:color="000000"/>
          <w:right w:val="none" w:sz="4" w:space="0" w:color="000000"/>
        </w:pBdr>
        <w:jc w:val="both"/>
        <w:rPr>
          <w:rFonts w:ascii="Calibri" w:eastAsia="Roboto" w:hAnsi="Calibri" w:cs="Calibri"/>
        </w:rPr>
      </w:pPr>
    </w:p>
    <w:p w:rsidR="00C15966" w:rsidRPr="00AB6258" w:rsidRDefault="00234AE0" w:rsidP="00C15966">
      <w:pPr>
        <w:pBdr>
          <w:top w:val="none" w:sz="4" w:space="0" w:color="000000"/>
          <w:left w:val="none" w:sz="4" w:space="0" w:color="000000"/>
          <w:bottom w:val="none" w:sz="4" w:space="0" w:color="000000"/>
          <w:right w:val="none" w:sz="4" w:space="0" w:color="000000"/>
        </w:pBdr>
        <w:ind w:firstLine="360"/>
        <w:jc w:val="both"/>
        <w:rPr>
          <w:rFonts w:ascii="Calibri" w:eastAsia="Roboto" w:hAnsi="Calibri" w:cs="Calibri"/>
        </w:rPr>
      </w:pPr>
      <w:r w:rsidRPr="00AB6258">
        <w:rPr>
          <w:rFonts w:ascii="Calibri" w:eastAsia="Roboto" w:hAnsi="Calibri" w:cs="Calibri"/>
        </w:rPr>
        <w:t xml:space="preserve">Le choix des participants </w:t>
      </w:r>
      <w:r w:rsidR="00C15966" w:rsidRPr="00AB6258">
        <w:rPr>
          <w:rFonts w:ascii="Calibri" w:eastAsia="Roboto" w:hAnsi="Calibri" w:cs="Calibri"/>
        </w:rPr>
        <w:t>repose sur une logique d</w:t>
      </w:r>
      <w:r w:rsidR="008E1197" w:rsidRPr="00AB6258">
        <w:rPr>
          <w:rFonts w:ascii="Calibri" w:eastAsia="Roboto" w:hAnsi="Calibri" w:cs="Calibri"/>
        </w:rPr>
        <w:t>’</w:t>
      </w:r>
      <w:proofErr w:type="spellStart"/>
      <w:r w:rsidR="008E1197" w:rsidRPr="00AB6258">
        <w:rPr>
          <w:rFonts w:ascii="Calibri" w:eastAsia="Roboto" w:hAnsi="Calibri" w:cs="Calibri"/>
        </w:rPr>
        <w:t>intercatégorialité</w:t>
      </w:r>
      <w:proofErr w:type="spellEnd"/>
      <w:r w:rsidR="008E1197" w:rsidRPr="00AB6258">
        <w:rPr>
          <w:rFonts w:ascii="Calibri" w:eastAsia="Roboto" w:hAnsi="Calibri" w:cs="Calibri"/>
        </w:rPr>
        <w:t xml:space="preserve"> </w:t>
      </w:r>
      <w:r w:rsidR="00C15966" w:rsidRPr="00AB6258">
        <w:rPr>
          <w:rFonts w:ascii="Calibri" w:eastAsia="Roboto" w:hAnsi="Calibri" w:cs="Calibri"/>
        </w:rPr>
        <w:t>avec une complémentarité des publics entre étudiants et personnels de l’éducation nationale. L’</w:t>
      </w:r>
      <w:proofErr w:type="spellStart"/>
      <w:r w:rsidR="00C15966" w:rsidRPr="00AB6258">
        <w:rPr>
          <w:rFonts w:ascii="Calibri" w:eastAsia="Roboto" w:hAnsi="Calibri" w:cs="Calibri"/>
        </w:rPr>
        <w:t>intercatégorialité</w:t>
      </w:r>
      <w:proofErr w:type="spellEnd"/>
      <w:r w:rsidR="00C15966" w:rsidRPr="00AB6258">
        <w:rPr>
          <w:rFonts w:ascii="Calibri" w:eastAsia="Roboto" w:hAnsi="Calibri" w:cs="Calibri"/>
        </w:rPr>
        <w:t xml:space="preserve"> </w:t>
      </w:r>
      <w:r w:rsidR="008E1197" w:rsidRPr="00AB6258">
        <w:rPr>
          <w:rFonts w:ascii="Calibri" w:eastAsia="Roboto" w:hAnsi="Calibri" w:cs="Calibri"/>
        </w:rPr>
        <w:t xml:space="preserve">constitue l’un des principes clés de </w:t>
      </w:r>
      <w:r w:rsidRPr="00AB6258">
        <w:rPr>
          <w:rFonts w:ascii="Calibri" w:eastAsia="Roboto" w:hAnsi="Calibri" w:cs="Calibri"/>
        </w:rPr>
        <w:t xml:space="preserve">l’EAFC. </w:t>
      </w:r>
    </w:p>
    <w:p w:rsidR="00C15966" w:rsidRPr="00AB6258" w:rsidRDefault="00C15966" w:rsidP="00DA266B">
      <w:pPr>
        <w:pBdr>
          <w:top w:val="none" w:sz="4" w:space="0" w:color="000000"/>
          <w:left w:val="none" w:sz="4" w:space="0" w:color="000000"/>
          <w:bottom w:val="none" w:sz="4" w:space="0" w:color="000000"/>
          <w:right w:val="none" w:sz="4" w:space="0" w:color="000000"/>
        </w:pBdr>
        <w:jc w:val="both"/>
        <w:rPr>
          <w:rFonts w:ascii="Calibri" w:eastAsia="Roboto" w:hAnsi="Calibri" w:cs="Calibri"/>
        </w:rPr>
      </w:pPr>
    </w:p>
    <w:p w:rsidR="00234AE0" w:rsidRPr="00AB6258" w:rsidRDefault="00234AE0" w:rsidP="00C15966">
      <w:pPr>
        <w:pBdr>
          <w:top w:val="none" w:sz="4" w:space="0" w:color="000000"/>
          <w:left w:val="none" w:sz="4" w:space="0" w:color="000000"/>
          <w:bottom w:val="none" w:sz="4" w:space="0" w:color="000000"/>
          <w:right w:val="none" w:sz="4" w:space="0" w:color="000000"/>
        </w:pBdr>
        <w:ind w:firstLine="360"/>
        <w:jc w:val="both"/>
        <w:rPr>
          <w:rFonts w:ascii="Calibri" w:hAnsi="Calibri" w:cs="Calibri"/>
        </w:rPr>
      </w:pPr>
      <w:r w:rsidRPr="00AB6258">
        <w:rPr>
          <w:rFonts w:ascii="Calibri" w:eastAsia="Roboto" w:hAnsi="Calibri" w:cs="Calibri"/>
        </w:rPr>
        <w:t>La formation et</w:t>
      </w:r>
      <w:r w:rsidR="008E1197" w:rsidRPr="00AB6258">
        <w:rPr>
          <w:rFonts w:ascii="Calibri" w:eastAsia="Roboto" w:hAnsi="Calibri" w:cs="Calibri"/>
        </w:rPr>
        <w:t xml:space="preserve"> la passation des épreuves étaient </w:t>
      </w:r>
      <w:r w:rsidRPr="00AB6258">
        <w:rPr>
          <w:rFonts w:ascii="Calibri" w:eastAsia="Roboto" w:hAnsi="Calibri" w:cs="Calibri"/>
        </w:rPr>
        <w:t>limitée</w:t>
      </w:r>
      <w:r w:rsidR="008E1197" w:rsidRPr="00AB6258">
        <w:rPr>
          <w:rFonts w:ascii="Calibri" w:eastAsia="Roboto" w:hAnsi="Calibri" w:cs="Calibri"/>
        </w:rPr>
        <w:t>s</w:t>
      </w:r>
      <w:r w:rsidRPr="00AB6258">
        <w:rPr>
          <w:rFonts w:ascii="Calibri" w:eastAsia="Roboto" w:hAnsi="Calibri" w:cs="Calibri"/>
        </w:rPr>
        <w:t xml:space="preserve"> à 36 participants, étudiants et personnels </w:t>
      </w:r>
      <w:r w:rsidR="00C15966" w:rsidRPr="00AB6258">
        <w:rPr>
          <w:rFonts w:ascii="Calibri" w:eastAsia="Roboto" w:hAnsi="Calibri" w:cs="Calibri"/>
        </w:rPr>
        <w:t xml:space="preserve">de l’éducation nationale </w:t>
      </w:r>
      <w:r w:rsidRPr="00AB6258">
        <w:rPr>
          <w:rFonts w:ascii="Calibri" w:eastAsia="Roboto" w:hAnsi="Calibri" w:cs="Calibri"/>
        </w:rPr>
        <w:t>confondus. Environ 1</w:t>
      </w:r>
      <w:r w:rsidR="0056042C" w:rsidRPr="00AB6258">
        <w:rPr>
          <w:rFonts w:ascii="Calibri" w:eastAsia="Roboto" w:hAnsi="Calibri" w:cs="Calibri"/>
        </w:rPr>
        <w:t>0</w:t>
      </w:r>
      <w:r w:rsidRPr="00AB6258">
        <w:rPr>
          <w:rFonts w:ascii="Calibri" w:eastAsia="Roboto" w:hAnsi="Calibri" w:cs="Calibri"/>
        </w:rPr>
        <w:t>0 dossiers</w:t>
      </w:r>
      <w:r w:rsidR="008E1197" w:rsidRPr="00AB6258">
        <w:rPr>
          <w:rFonts w:ascii="Calibri" w:eastAsia="Roboto" w:hAnsi="Calibri" w:cs="Calibri"/>
        </w:rPr>
        <w:t xml:space="preserve">, </w:t>
      </w:r>
      <w:r w:rsidRPr="00AB6258">
        <w:rPr>
          <w:rFonts w:ascii="Calibri" w:eastAsia="Roboto" w:hAnsi="Calibri" w:cs="Calibri"/>
        </w:rPr>
        <w:t>de très bonne facture</w:t>
      </w:r>
      <w:r w:rsidR="008E1197" w:rsidRPr="00AB6258">
        <w:rPr>
          <w:rFonts w:ascii="Calibri" w:eastAsia="Roboto" w:hAnsi="Calibri" w:cs="Calibri"/>
        </w:rPr>
        <w:t xml:space="preserve">, </w:t>
      </w:r>
      <w:r w:rsidRPr="00AB6258">
        <w:rPr>
          <w:rFonts w:ascii="Calibri" w:eastAsia="Roboto" w:hAnsi="Calibri" w:cs="Calibri"/>
        </w:rPr>
        <w:t xml:space="preserve">ont été reçus et lus avec </w:t>
      </w:r>
      <w:r w:rsidR="008E1197" w:rsidRPr="00AB6258">
        <w:rPr>
          <w:rFonts w:ascii="Calibri" w:eastAsia="Roboto" w:hAnsi="Calibri" w:cs="Calibri"/>
        </w:rPr>
        <w:t xml:space="preserve">la plus </w:t>
      </w:r>
      <w:r w:rsidRPr="00AB6258">
        <w:rPr>
          <w:rFonts w:ascii="Calibri" w:eastAsia="Roboto" w:hAnsi="Calibri" w:cs="Calibri"/>
        </w:rPr>
        <w:t>grande attention pour</w:t>
      </w:r>
      <w:r w:rsidR="008E1197" w:rsidRPr="00AB6258">
        <w:rPr>
          <w:rFonts w:ascii="Calibri" w:eastAsia="Roboto" w:hAnsi="Calibri" w:cs="Calibri"/>
        </w:rPr>
        <w:t xml:space="preserve"> </w:t>
      </w:r>
      <w:r w:rsidRPr="00AB6258">
        <w:rPr>
          <w:rFonts w:ascii="Calibri" w:eastAsia="Roboto" w:hAnsi="Calibri" w:cs="Calibri"/>
        </w:rPr>
        <w:t>sélectionner les participants. Au vu du nombre de candidatures, les dossiers rendus hors délais n’ont pas été retenus. </w:t>
      </w:r>
    </w:p>
    <w:p w:rsidR="00234AE0" w:rsidRPr="00AB6258" w:rsidRDefault="00234AE0" w:rsidP="00234AE0">
      <w:pPr>
        <w:pBdr>
          <w:top w:val="none" w:sz="4" w:space="0" w:color="000000"/>
          <w:left w:val="none" w:sz="4" w:space="0" w:color="000000"/>
          <w:bottom w:val="none" w:sz="4" w:space="0" w:color="000000"/>
          <w:right w:val="none" w:sz="4" w:space="0" w:color="000000"/>
        </w:pBdr>
        <w:ind w:left="120" w:right="120"/>
        <w:rPr>
          <w:rFonts w:ascii="Calibri" w:hAnsi="Calibri" w:cs="Calibri"/>
        </w:rPr>
      </w:pPr>
    </w:p>
    <w:p w:rsidR="00234AE0" w:rsidRPr="00AB6258" w:rsidRDefault="00234AE0" w:rsidP="00234AE0">
      <w:pPr>
        <w:pBdr>
          <w:top w:val="none" w:sz="4" w:space="0" w:color="000000"/>
          <w:left w:val="none" w:sz="4" w:space="0" w:color="000000"/>
          <w:bottom w:val="none" w:sz="4" w:space="0" w:color="000000"/>
          <w:right w:val="none" w:sz="4" w:space="0" w:color="000000"/>
        </w:pBdr>
        <w:ind w:firstLine="360"/>
        <w:jc w:val="both"/>
        <w:rPr>
          <w:rFonts w:ascii="Calibri" w:hAnsi="Calibri" w:cs="Calibri"/>
        </w:rPr>
      </w:pPr>
      <w:r w:rsidRPr="00AB6258">
        <w:rPr>
          <w:rFonts w:ascii="Calibri" w:eastAsia="Roboto" w:hAnsi="Calibri" w:cs="Calibri"/>
        </w:rPr>
        <w:t xml:space="preserve">Les critères </w:t>
      </w:r>
      <w:r w:rsidR="008E1197" w:rsidRPr="00AB6258">
        <w:rPr>
          <w:rFonts w:ascii="Calibri" w:eastAsia="Roboto" w:hAnsi="Calibri" w:cs="Calibri"/>
        </w:rPr>
        <w:t xml:space="preserve">pris en compte sont </w:t>
      </w:r>
      <w:r w:rsidRPr="00AB6258">
        <w:rPr>
          <w:rFonts w:ascii="Calibri" w:eastAsia="Roboto" w:hAnsi="Calibri" w:cs="Calibri"/>
        </w:rPr>
        <w:t>les suivants :</w:t>
      </w:r>
    </w:p>
    <w:p w:rsidR="00234AE0" w:rsidRPr="00AB6258" w:rsidRDefault="009A17C4" w:rsidP="009A17C4">
      <w:pPr>
        <w:pStyle w:val="Paragraphedeliste"/>
        <w:numPr>
          <w:ilvl w:val="0"/>
          <w:numId w:val="24"/>
        </w:numPr>
        <w:pBdr>
          <w:top w:val="none" w:sz="4" w:space="0" w:color="000000"/>
          <w:left w:val="none" w:sz="4" w:space="0" w:color="000000"/>
          <w:bottom w:val="none" w:sz="4" w:space="0" w:color="000000"/>
          <w:right w:val="none" w:sz="4" w:space="0" w:color="000000"/>
        </w:pBdr>
        <w:spacing w:after="0"/>
        <w:jc w:val="both"/>
        <w:rPr>
          <w:rFonts w:ascii="Calibri" w:hAnsi="Calibri" w:cs="Calibri"/>
        </w:rPr>
      </w:pPr>
      <w:r w:rsidRPr="00AB6258">
        <w:rPr>
          <w:rFonts w:ascii="Calibri" w:eastAsia="Roboto" w:hAnsi="Calibri" w:cs="Calibri"/>
        </w:rPr>
        <w:t xml:space="preserve">Niveau B2 en anglais, argumenté. </w:t>
      </w:r>
    </w:p>
    <w:p w:rsidR="00234AE0" w:rsidRPr="00AB6258" w:rsidRDefault="00234AE0" w:rsidP="009A17C4">
      <w:pPr>
        <w:pStyle w:val="Paragraphedeliste"/>
        <w:numPr>
          <w:ilvl w:val="0"/>
          <w:numId w:val="24"/>
        </w:numPr>
        <w:pBdr>
          <w:top w:val="none" w:sz="4" w:space="0" w:color="000000"/>
          <w:left w:val="none" w:sz="4" w:space="0" w:color="000000"/>
          <w:bottom w:val="none" w:sz="4" w:space="0" w:color="000000"/>
          <w:right w:val="none" w:sz="4" w:space="0" w:color="000000"/>
        </w:pBdr>
        <w:spacing w:after="0"/>
        <w:jc w:val="both"/>
        <w:rPr>
          <w:rFonts w:ascii="Calibri" w:hAnsi="Calibri" w:cs="Calibri"/>
        </w:rPr>
      </w:pPr>
      <w:r w:rsidRPr="00AB6258">
        <w:rPr>
          <w:rFonts w:ascii="Calibri" w:eastAsia="Roboto" w:hAnsi="Calibri" w:cs="Calibri"/>
        </w:rPr>
        <w:t>Expérience à l’étranger d’une durée minimale de 4 semaines</w:t>
      </w:r>
      <w:r w:rsidR="009A17C4" w:rsidRPr="00AB6258">
        <w:rPr>
          <w:rFonts w:ascii="Calibri" w:eastAsia="Roboto" w:hAnsi="Calibri" w:cs="Calibri"/>
        </w:rPr>
        <w:t>.</w:t>
      </w:r>
      <w:r w:rsidRPr="00AB6258">
        <w:rPr>
          <w:rFonts w:ascii="Calibri" w:eastAsia="Roboto" w:hAnsi="Calibri" w:cs="Calibri"/>
        </w:rPr>
        <w:t> </w:t>
      </w:r>
    </w:p>
    <w:p w:rsidR="00234AE0" w:rsidRPr="00AB6258" w:rsidRDefault="00234AE0" w:rsidP="009A17C4">
      <w:pPr>
        <w:pStyle w:val="Paragraphedeliste"/>
        <w:numPr>
          <w:ilvl w:val="0"/>
          <w:numId w:val="24"/>
        </w:numPr>
        <w:pBdr>
          <w:top w:val="none" w:sz="4" w:space="0" w:color="000000"/>
          <w:left w:val="none" w:sz="4" w:space="0" w:color="000000"/>
          <w:bottom w:val="none" w:sz="4" w:space="0" w:color="000000"/>
          <w:right w:val="none" w:sz="4" w:space="0" w:color="000000"/>
        </w:pBdr>
        <w:spacing w:after="0"/>
        <w:jc w:val="both"/>
        <w:rPr>
          <w:rFonts w:ascii="Calibri" w:hAnsi="Calibri" w:cs="Calibri"/>
        </w:rPr>
      </w:pPr>
      <w:r w:rsidRPr="00AB6258">
        <w:rPr>
          <w:rFonts w:ascii="Calibri" w:eastAsia="Roboto" w:hAnsi="Calibri" w:cs="Calibri"/>
        </w:rPr>
        <w:t>Enseignement en situation de plurilinguisme</w:t>
      </w:r>
      <w:r w:rsidR="009A17C4" w:rsidRPr="00AB6258">
        <w:rPr>
          <w:rFonts w:ascii="Calibri" w:eastAsia="Roboto" w:hAnsi="Calibri" w:cs="Calibri"/>
        </w:rPr>
        <w:t>.</w:t>
      </w:r>
    </w:p>
    <w:p w:rsidR="009F3145" w:rsidRPr="00AB6258" w:rsidRDefault="009F3145" w:rsidP="009A17C4">
      <w:pPr>
        <w:pStyle w:val="Paragraphedeliste"/>
        <w:numPr>
          <w:ilvl w:val="0"/>
          <w:numId w:val="24"/>
        </w:numPr>
        <w:pBdr>
          <w:top w:val="none" w:sz="4" w:space="0" w:color="000000"/>
          <w:left w:val="none" w:sz="4" w:space="0" w:color="000000"/>
          <w:bottom w:val="none" w:sz="4" w:space="0" w:color="000000"/>
          <w:right w:val="none" w:sz="4" w:space="0" w:color="000000"/>
        </w:pBdr>
        <w:spacing w:after="0"/>
        <w:jc w:val="both"/>
        <w:rPr>
          <w:rFonts w:ascii="Calibri" w:hAnsi="Calibri" w:cs="Calibri"/>
        </w:rPr>
      </w:pPr>
      <w:r w:rsidRPr="00AB6258">
        <w:rPr>
          <w:rFonts w:ascii="Calibri" w:hAnsi="Calibri" w:cs="Calibri"/>
        </w:rPr>
        <w:t>Recherche universitaire sur le bi-plurilinguisme</w:t>
      </w:r>
      <w:r w:rsidR="0056042C" w:rsidRPr="00AB6258">
        <w:rPr>
          <w:rFonts w:ascii="Calibri" w:hAnsi="Calibri" w:cs="Calibri"/>
        </w:rPr>
        <w:t>.</w:t>
      </w:r>
    </w:p>
    <w:p w:rsidR="00234AE0" w:rsidRPr="00AB6258" w:rsidRDefault="00234AE0" w:rsidP="009A17C4">
      <w:pPr>
        <w:pStyle w:val="Paragraphedeliste"/>
        <w:numPr>
          <w:ilvl w:val="0"/>
          <w:numId w:val="24"/>
        </w:numPr>
        <w:pBdr>
          <w:top w:val="none" w:sz="4" w:space="0" w:color="000000"/>
          <w:left w:val="none" w:sz="4" w:space="0" w:color="000000"/>
          <w:bottom w:val="none" w:sz="4" w:space="0" w:color="000000"/>
          <w:right w:val="none" w:sz="4" w:space="0" w:color="000000"/>
        </w:pBdr>
        <w:spacing w:after="0"/>
        <w:jc w:val="both"/>
        <w:rPr>
          <w:rFonts w:ascii="Calibri" w:hAnsi="Calibri" w:cs="Calibri"/>
        </w:rPr>
      </w:pPr>
      <w:r w:rsidRPr="00AB6258">
        <w:rPr>
          <w:rFonts w:ascii="Calibri" w:eastAsia="Roboto" w:hAnsi="Calibri" w:cs="Calibri"/>
        </w:rPr>
        <w:t>Certifications (</w:t>
      </w:r>
      <w:r w:rsidR="00C50BC6" w:rsidRPr="00AB6258">
        <w:rPr>
          <w:rFonts w:ascii="Calibri" w:eastAsia="Roboto" w:hAnsi="Calibri" w:cs="Calibri"/>
        </w:rPr>
        <w:t>Français Langue Étrangère (</w:t>
      </w:r>
      <w:r w:rsidRPr="00AB6258">
        <w:rPr>
          <w:rFonts w:ascii="Calibri" w:eastAsia="Roboto" w:hAnsi="Calibri" w:cs="Calibri"/>
        </w:rPr>
        <w:t>FLE</w:t>
      </w:r>
      <w:r w:rsidR="00C50BC6" w:rsidRPr="00AB6258">
        <w:rPr>
          <w:rFonts w:ascii="Calibri" w:eastAsia="Roboto" w:hAnsi="Calibri" w:cs="Calibri"/>
        </w:rPr>
        <w:t>)</w:t>
      </w:r>
      <w:r w:rsidRPr="00AB6258">
        <w:rPr>
          <w:rFonts w:ascii="Calibri" w:eastAsia="Roboto" w:hAnsi="Calibri" w:cs="Calibri"/>
        </w:rPr>
        <w:t>,</w:t>
      </w:r>
      <w:r w:rsidR="00C50BC6" w:rsidRPr="00AB6258">
        <w:rPr>
          <w:rFonts w:ascii="Calibri" w:eastAsia="Roboto" w:hAnsi="Calibri" w:cs="Calibri"/>
        </w:rPr>
        <w:t xml:space="preserve"> </w:t>
      </w:r>
      <w:r w:rsidRPr="00AB6258">
        <w:rPr>
          <w:rFonts w:ascii="Calibri" w:eastAsia="Roboto" w:hAnsi="Calibri" w:cs="Calibri"/>
        </w:rPr>
        <w:t>master, DU...)</w:t>
      </w:r>
      <w:r w:rsidR="009A17C4" w:rsidRPr="00AB6258">
        <w:rPr>
          <w:rFonts w:ascii="Calibri" w:eastAsia="Roboto" w:hAnsi="Calibri" w:cs="Calibri"/>
        </w:rPr>
        <w:t>.</w:t>
      </w:r>
    </w:p>
    <w:p w:rsidR="00234AE0" w:rsidRPr="00AB6258" w:rsidRDefault="00234AE0" w:rsidP="009A17C4">
      <w:pPr>
        <w:pStyle w:val="Paragraphedeliste"/>
        <w:numPr>
          <w:ilvl w:val="0"/>
          <w:numId w:val="24"/>
        </w:numPr>
        <w:pBdr>
          <w:top w:val="none" w:sz="4" w:space="0" w:color="000000"/>
          <w:left w:val="none" w:sz="4" w:space="0" w:color="000000"/>
          <w:bottom w:val="none" w:sz="4" w:space="0" w:color="000000"/>
          <w:right w:val="none" w:sz="4" w:space="0" w:color="000000"/>
        </w:pBdr>
        <w:spacing w:after="0"/>
        <w:jc w:val="both"/>
        <w:rPr>
          <w:rFonts w:ascii="Calibri" w:hAnsi="Calibri" w:cs="Calibri"/>
        </w:rPr>
      </w:pPr>
      <w:r w:rsidRPr="00AB6258">
        <w:rPr>
          <w:rFonts w:ascii="Calibri" w:eastAsia="Roboto" w:hAnsi="Calibri" w:cs="Calibri"/>
        </w:rPr>
        <w:t>Candidatures passées/projets à l’A</w:t>
      </w:r>
      <w:r w:rsidR="00C50BC6" w:rsidRPr="00AB6258">
        <w:rPr>
          <w:rFonts w:ascii="Calibri" w:eastAsia="Roboto" w:hAnsi="Calibri" w:cs="Calibri"/>
        </w:rPr>
        <w:t>gence de l’</w:t>
      </w:r>
      <w:r w:rsidRPr="00AB6258">
        <w:rPr>
          <w:rFonts w:ascii="Calibri" w:eastAsia="Roboto" w:hAnsi="Calibri" w:cs="Calibri"/>
        </w:rPr>
        <w:t>E</w:t>
      </w:r>
      <w:r w:rsidR="00C50BC6" w:rsidRPr="00AB6258">
        <w:rPr>
          <w:rFonts w:ascii="Calibri" w:eastAsia="Roboto" w:hAnsi="Calibri" w:cs="Calibri"/>
        </w:rPr>
        <w:t xml:space="preserve">nseignement </w:t>
      </w:r>
      <w:r w:rsidRPr="00AB6258">
        <w:rPr>
          <w:rFonts w:ascii="Calibri" w:eastAsia="Roboto" w:hAnsi="Calibri" w:cs="Calibri"/>
        </w:rPr>
        <w:t>F</w:t>
      </w:r>
      <w:r w:rsidR="00C50BC6" w:rsidRPr="00AB6258">
        <w:rPr>
          <w:rFonts w:ascii="Calibri" w:eastAsia="Roboto" w:hAnsi="Calibri" w:cs="Calibri"/>
        </w:rPr>
        <w:t xml:space="preserve">rançais à l’Étranger (AEFE) </w:t>
      </w:r>
      <w:r w:rsidRPr="00AB6258">
        <w:rPr>
          <w:rFonts w:ascii="Calibri" w:eastAsia="Roboto" w:hAnsi="Calibri" w:cs="Calibri"/>
        </w:rPr>
        <w:t>/</w:t>
      </w:r>
      <w:r w:rsidR="00C50BC6" w:rsidRPr="00AB6258">
        <w:rPr>
          <w:rFonts w:ascii="Calibri" w:eastAsia="Roboto" w:hAnsi="Calibri" w:cs="Calibri"/>
        </w:rPr>
        <w:t>Mission Laïque Française (</w:t>
      </w:r>
      <w:r w:rsidRPr="00AB6258">
        <w:rPr>
          <w:rFonts w:ascii="Calibri" w:eastAsia="Roboto" w:hAnsi="Calibri" w:cs="Calibri"/>
        </w:rPr>
        <w:t>MLF</w:t>
      </w:r>
      <w:r w:rsidR="00C50BC6" w:rsidRPr="00AB6258">
        <w:rPr>
          <w:rFonts w:ascii="Calibri" w:eastAsia="Roboto" w:hAnsi="Calibri" w:cs="Calibri"/>
        </w:rPr>
        <w:t>)</w:t>
      </w:r>
      <w:r w:rsidR="009A17C4" w:rsidRPr="00AB6258">
        <w:rPr>
          <w:rFonts w:ascii="Calibri" w:eastAsia="Roboto" w:hAnsi="Calibri" w:cs="Calibri"/>
        </w:rPr>
        <w:t xml:space="preserve"> ou au sein d’un autre réseau. </w:t>
      </w:r>
    </w:p>
    <w:p w:rsidR="00234AE0" w:rsidRPr="00AB6258" w:rsidRDefault="00234AE0" w:rsidP="009A17C4">
      <w:pPr>
        <w:pStyle w:val="Paragraphedeliste"/>
        <w:numPr>
          <w:ilvl w:val="0"/>
          <w:numId w:val="24"/>
        </w:numPr>
        <w:pBdr>
          <w:top w:val="none" w:sz="4" w:space="0" w:color="000000"/>
          <w:left w:val="none" w:sz="4" w:space="0" w:color="000000"/>
          <w:bottom w:val="none" w:sz="4" w:space="0" w:color="000000"/>
          <w:right w:val="none" w:sz="4" w:space="0" w:color="000000"/>
        </w:pBdr>
        <w:spacing w:after="0"/>
        <w:jc w:val="both"/>
        <w:rPr>
          <w:rFonts w:ascii="Calibri" w:hAnsi="Calibri" w:cs="Calibri"/>
        </w:rPr>
      </w:pPr>
      <w:r w:rsidRPr="00AB6258">
        <w:rPr>
          <w:rFonts w:ascii="Calibri" w:eastAsia="Roboto" w:hAnsi="Calibri" w:cs="Calibri"/>
        </w:rPr>
        <w:t>Enseignement en école inclusive</w:t>
      </w:r>
      <w:r w:rsidR="009A17C4" w:rsidRPr="00AB6258">
        <w:rPr>
          <w:rFonts w:ascii="Calibri" w:eastAsia="Roboto" w:hAnsi="Calibri" w:cs="Calibri"/>
        </w:rPr>
        <w:t>.</w:t>
      </w:r>
    </w:p>
    <w:p w:rsidR="00234AE0" w:rsidRPr="00AB6258" w:rsidRDefault="00234AE0" w:rsidP="009A17C4">
      <w:pPr>
        <w:pStyle w:val="Paragraphedeliste"/>
        <w:numPr>
          <w:ilvl w:val="0"/>
          <w:numId w:val="24"/>
        </w:numPr>
        <w:pBdr>
          <w:top w:val="none" w:sz="4" w:space="0" w:color="000000"/>
          <w:left w:val="none" w:sz="4" w:space="0" w:color="000000"/>
          <w:bottom w:val="none" w:sz="4" w:space="0" w:color="000000"/>
          <w:right w:val="none" w:sz="4" w:space="0" w:color="000000"/>
        </w:pBdr>
        <w:spacing w:after="0"/>
        <w:jc w:val="both"/>
        <w:rPr>
          <w:rFonts w:ascii="Calibri" w:hAnsi="Calibri" w:cs="Calibri"/>
        </w:rPr>
      </w:pPr>
      <w:r w:rsidRPr="00AB6258">
        <w:rPr>
          <w:rFonts w:ascii="Calibri" w:eastAsia="Roboto" w:hAnsi="Calibri" w:cs="Calibri"/>
        </w:rPr>
        <w:t>Autres langues parlées</w:t>
      </w:r>
      <w:r w:rsidR="009A17C4" w:rsidRPr="00AB6258">
        <w:rPr>
          <w:rFonts w:ascii="Calibri" w:eastAsia="Roboto" w:hAnsi="Calibri" w:cs="Calibri"/>
        </w:rPr>
        <w:t>.</w:t>
      </w:r>
    </w:p>
    <w:p w:rsidR="00234AE0" w:rsidRPr="00AB6258" w:rsidRDefault="00234AE0" w:rsidP="00234AE0">
      <w:pPr>
        <w:pBdr>
          <w:top w:val="none" w:sz="4" w:space="0" w:color="000000"/>
          <w:left w:val="none" w:sz="4" w:space="0" w:color="000000"/>
          <w:bottom w:val="none" w:sz="4" w:space="0" w:color="000000"/>
          <w:right w:val="none" w:sz="4" w:space="0" w:color="000000"/>
        </w:pBdr>
        <w:ind w:left="120" w:right="120"/>
        <w:rPr>
          <w:rFonts w:ascii="Calibri" w:hAnsi="Calibri" w:cs="Calibri"/>
        </w:rPr>
      </w:pPr>
    </w:p>
    <w:p w:rsidR="00234AE0" w:rsidRPr="00AB6258" w:rsidRDefault="00234AE0" w:rsidP="00234AE0">
      <w:pPr>
        <w:pBdr>
          <w:top w:val="none" w:sz="4" w:space="0" w:color="000000"/>
          <w:left w:val="none" w:sz="4" w:space="0" w:color="000000"/>
          <w:bottom w:val="none" w:sz="4" w:space="0" w:color="000000"/>
          <w:right w:val="none" w:sz="4" w:space="0" w:color="000000"/>
        </w:pBdr>
        <w:ind w:firstLine="720"/>
        <w:jc w:val="both"/>
        <w:rPr>
          <w:rFonts w:ascii="Calibri" w:hAnsi="Calibri" w:cs="Calibri"/>
        </w:rPr>
      </w:pPr>
      <w:r w:rsidRPr="00AB6258">
        <w:rPr>
          <w:rFonts w:ascii="Calibri" w:eastAsia="Roboto" w:hAnsi="Calibri" w:cs="Calibri"/>
        </w:rPr>
        <w:t xml:space="preserve">Une attention toute particulière a été portée à l’existence d’un projet d’expatriation bien construit, avec une priorité aux projets les plus aboutis. Toutefois, il </w:t>
      </w:r>
      <w:r w:rsidR="009A17C4" w:rsidRPr="00AB6258">
        <w:rPr>
          <w:rFonts w:ascii="Calibri" w:eastAsia="Roboto" w:hAnsi="Calibri" w:cs="Calibri"/>
        </w:rPr>
        <w:t>convient de s</w:t>
      </w:r>
      <w:r w:rsidRPr="00AB6258">
        <w:rPr>
          <w:rFonts w:ascii="Calibri" w:eastAsia="Roboto" w:hAnsi="Calibri" w:cs="Calibri"/>
        </w:rPr>
        <w:t>ignaler que les personnels dont le départ était déjà validé vers l’un des réseaux de l’enseignement français à l’étranger, n’ont pas été sélectionnés dans la mesure où l’obtention du CAPEFE n’était</w:t>
      </w:r>
      <w:r w:rsidR="00206482" w:rsidRPr="00AB6258">
        <w:rPr>
          <w:rFonts w:ascii="Calibri" w:eastAsia="Roboto" w:hAnsi="Calibri" w:cs="Calibri"/>
        </w:rPr>
        <w:t>,</w:t>
      </w:r>
      <w:r w:rsidRPr="00AB6258">
        <w:rPr>
          <w:rFonts w:ascii="Calibri" w:eastAsia="Roboto" w:hAnsi="Calibri" w:cs="Calibri"/>
        </w:rPr>
        <w:t xml:space="preserve"> dans ce cas</w:t>
      </w:r>
      <w:r w:rsidR="00206482" w:rsidRPr="00AB6258">
        <w:rPr>
          <w:rFonts w:ascii="Calibri" w:eastAsia="Roboto" w:hAnsi="Calibri" w:cs="Calibri"/>
        </w:rPr>
        <w:t>,</w:t>
      </w:r>
      <w:r w:rsidRPr="00AB6258">
        <w:rPr>
          <w:rFonts w:ascii="Calibri" w:eastAsia="Roboto" w:hAnsi="Calibri" w:cs="Calibri"/>
        </w:rPr>
        <w:t xml:space="preserve"> plus décisif pour la réalisation du projet. </w:t>
      </w:r>
    </w:p>
    <w:p w:rsidR="007644FB" w:rsidRPr="00AB6258" w:rsidRDefault="007644FB" w:rsidP="007644FB">
      <w:pPr>
        <w:pBdr>
          <w:top w:val="none" w:sz="4" w:space="0" w:color="000000"/>
          <w:left w:val="none" w:sz="4" w:space="0" w:color="000000"/>
          <w:bottom w:val="none" w:sz="4" w:space="0" w:color="000000"/>
          <w:right w:val="none" w:sz="4" w:space="0" w:color="000000"/>
        </w:pBdr>
        <w:ind w:right="120"/>
        <w:rPr>
          <w:rFonts w:ascii="Calibri" w:hAnsi="Calibri" w:cs="Calibri"/>
        </w:rPr>
      </w:pPr>
    </w:p>
    <w:p w:rsidR="009A17C4" w:rsidRPr="00AB6258" w:rsidRDefault="00234AE0" w:rsidP="00234AE0">
      <w:pPr>
        <w:pBdr>
          <w:top w:val="none" w:sz="4" w:space="0" w:color="000000"/>
          <w:left w:val="none" w:sz="4" w:space="0" w:color="000000"/>
          <w:bottom w:val="none" w:sz="4" w:space="0" w:color="000000"/>
          <w:right w:val="none" w:sz="4" w:space="0" w:color="000000"/>
        </w:pBdr>
        <w:jc w:val="both"/>
        <w:rPr>
          <w:rFonts w:ascii="Calibri" w:hAnsi="Calibri" w:cs="Calibri"/>
          <w:b/>
        </w:rPr>
      </w:pPr>
      <w:r w:rsidRPr="00AB6258">
        <w:rPr>
          <w:rFonts w:ascii="Calibri" w:hAnsi="Calibri" w:cs="Calibri"/>
          <w:b/>
          <w:u w:val="single"/>
        </w:rPr>
        <w:t>POINT D’ATTENTION</w:t>
      </w:r>
      <w:r w:rsidRPr="00AB6258">
        <w:rPr>
          <w:rFonts w:ascii="Calibri" w:hAnsi="Calibri" w:cs="Calibri"/>
          <w:b/>
        </w:rPr>
        <w:t xml:space="preserve"> </w:t>
      </w:r>
    </w:p>
    <w:p w:rsidR="00234AE0" w:rsidRPr="00AB6258" w:rsidRDefault="00234AE0" w:rsidP="00234AE0">
      <w:pPr>
        <w:pBdr>
          <w:top w:val="none" w:sz="4" w:space="0" w:color="000000"/>
          <w:left w:val="none" w:sz="4" w:space="0" w:color="000000"/>
          <w:bottom w:val="none" w:sz="4" w:space="0" w:color="000000"/>
          <w:right w:val="none" w:sz="4" w:space="0" w:color="000000"/>
        </w:pBdr>
        <w:jc w:val="both"/>
        <w:rPr>
          <w:rFonts w:ascii="Calibri" w:eastAsia="Roboto" w:hAnsi="Calibri" w:cs="Calibri"/>
        </w:rPr>
      </w:pPr>
      <w:r w:rsidRPr="00AB6258">
        <w:rPr>
          <w:rFonts w:ascii="Calibri" w:eastAsia="Roboto" w:hAnsi="Calibri" w:cs="Calibri"/>
        </w:rPr>
        <w:t>Le dispositif CAPEFE proposé est une formation à la certification</w:t>
      </w:r>
      <w:r w:rsidR="009A17C4" w:rsidRPr="00AB6258">
        <w:rPr>
          <w:rFonts w:ascii="Calibri" w:eastAsia="Roboto" w:hAnsi="Calibri" w:cs="Calibri"/>
        </w:rPr>
        <w:t xml:space="preserve">. </w:t>
      </w:r>
      <w:r w:rsidRPr="00AB6258">
        <w:rPr>
          <w:rFonts w:ascii="Calibri" w:eastAsia="Roboto" w:hAnsi="Calibri" w:cs="Calibri"/>
        </w:rPr>
        <w:t>Il ne s’agit pas d’un parcours de découverte du réseau des établissements français à l’étranger.</w:t>
      </w:r>
    </w:p>
    <w:p w:rsidR="00234AE0" w:rsidRPr="00AB6258" w:rsidRDefault="00234AE0" w:rsidP="00234AE0">
      <w:pPr>
        <w:pBdr>
          <w:top w:val="none" w:sz="4" w:space="0" w:color="000000"/>
          <w:left w:val="none" w:sz="4" w:space="0" w:color="000000"/>
          <w:bottom w:val="none" w:sz="4" w:space="0" w:color="000000"/>
          <w:right w:val="none" w:sz="4" w:space="0" w:color="000000"/>
        </w:pBdr>
        <w:ind w:right="120"/>
        <w:rPr>
          <w:rFonts w:ascii="Calibri" w:eastAsia="Roboto" w:hAnsi="Calibri" w:cs="Calibri"/>
        </w:rPr>
      </w:pPr>
    </w:p>
    <w:p w:rsidR="00234AE0" w:rsidRPr="00AB6258" w:rsidRDefault="00234AE0" w:rsidP="009A17C4">
      <w:pPr>
        <w:pBdr>
          <w:top w:val="none" w:sz="4" w:space="0" w:color="000000"/>
          <w:left w:val="none" w:sz="4" w:space="0" w:color="000000"/>
          <w:bottom w:val="none" w:sz="4" w:space="0" w:color="000000"/>
          <w:right w:val="none" w:sz="4" w:space="0" w:color="000000"/>
        </w:pBdr>
        <w:ind w:right="120"/>
        <w:rPr>
          <w:rFonts w:ascii="Calibri" w:hAnsi="Calibri" w:cs="Calibri"/>
        </w:rPr>
      </w:pPr>
      <w:r w:rsidRPr="00AB6258">
        <w:rPr>
          <w:rFonts w:ascii="Calibri" w:eastAsia="Roboto" w:hAnsi="Calibri" w:cs="Calibri"/>
        </w:rPr>
        <w:t>Dans l’académie de Lyon, la présentation en tant que candidat libre n’est pas autorisée.</w:t>
      </w:r>
    </w:p>
    <w:p w:rsidR="00083DF6" w:rsidRPr="00AB6258" w:rsidRDefault="00083DF6" w:rsidP="00341F68">
      <w:pPr>
        <w:pStyle w:val="Titre1"/>
        <w:numPr>
          <w:ilvl w:val="0"/>
          <w:numId w:val="17"/>
        </w:numPr>
        <w:rPr>
          <w:color w:val="auto"/>
        </w:rPr>
      </w:pPr>
      <w:bookmarkStart w:id="4" w:name="_Toc148526549"/>
      <w:r w:rsidRPr="00AB6258">
        <w:rPr>
          <w:color w:val="auto"/>
        </w:rPr>
        <w:t>Déroulement de l’examen de la certification</w:t>
      </w:r>
      <w:bookmarkEnd w:id="4"/>
      <w:r w:rsidRPr="00AB6258">
        <w:rPr>
          <w:color w:val="auto"/>
        </w:rPr>
        <w:t xml:space="preserve"> </w:t>
      </w:r>
    </w:p>
    <w:p w:rsidR="00157726" w:rsidRPr="00AB6258" w:rsidRDefault="00157726" w:rsidP="00413813">
      <w:pPr>
        <w:pBdr>
          <w:top w:val="none" w:sz="4" w:space="0" w:color="000000"/>
          <w:left w:val="none" w:sz="4" w:space="0" w:color="000000"/>
          <w:bottom w:val="none" w:sz="4" w:space="0" w:color="000000"/>
          <w:right w:val="none" w:sz="4" w:space="0" w:color="000000"/>
        </w:pBdr>
        <w:ind w:left="120" w:right="120"/>
        <w:rPr>
          <w:rFonts w:ascii="Calibri" w:hAnsi="Calibri" w:cs="Calibri"/>
        </w:rPr>
      </w:pPr>
    </w:p>
    <w:p w:rsidR="007E0809" w:rsidRPr="00AB6258" w:rsidRDefault="007E0809" w:rsidP="00341F68">
      <w:pPr>
        <w:pStyle w:val="Titre2"/>
        <w:numPr>
          <w:ilvl w:val="0"/>
          <w:numId w:val="20"/>
        </w:numPr>
        <w:rPr>
          <w:color w:val="auto"/>
        </w:rPr>
      </w:pPr>
      <w:bookmarkStart w:id="5" w:name="_Toc148526550"/>
      <w:r w:rsidRPr="00AB6258">
        <w:rPr>
          <w:color w:val="auto"/>
        </w:rPr>
        <w:t>Cadre réglementaire</w:t>
      </w:r>
      <w:bookmarkEnd w:id="5"/>
      <w:r w:rsidRPr="00AB6258">
        <w:rPr>
          <w:color w:val="auto"/>
        </w:rPr>
        <w:t xml:space="preserve"> </w:t>
      </w:r>
    </w:p>
    <w:p w:rsidR="007E0809" w:rsidRPr="00AB6258" w:rsidRDefault="007E0809" w:rsidP="007E0809">
      <w:pPr>
        <w:pBdr>
          <w:top w:val="none" w:sz="4" w:space="0" w:color="000000"/>
          <w:left w:val="none" w:sz="4" w:space="0" w:color="000000"/>
          <w:bottom w:val="none" w:sz="4" w:space="0" w:color="000000"/>
          <w:right w:val="none" w:sz="4" w:space="0" w:color="000000"/>
        </w:pBdr>
        <w:ind w:firstLine="720"/>
        <w:jc w:val="both"/>
        <w:rPr>
          <w:rFonts w:ascii="Calibri" w:eastAsia="Roboto" w:hAnsi="Calibri" w:cs="Calibri"/>
        </w:rPr>
      </w:pPr>
    </w:p>
    <w:p w:rsidR="007E0809" w:rsidRPr="00AB6258" w:rsidRDefault="007E0809" w:rsidP="00675033">
      <w:pPr>
        <w:pBdr>
          <w:top w:val="none" w:sz="4" w:space="0" w:color="000000"/>
          <w:left w:val="none" w:sz="4" w:space="0" w:color="000000"/>
          <w:bottom w:val="none" w:sz="4" w:space="0" w:color="000000"/>
          <w:right w:val="none" w:sz="4" w:space="0" w:color="000000"/>
        </w:pBdr>
        <w:ind w:firstLine="708"/>
        <w:jc w:val="both"/>
        <w:rPr>
          <w:rFonts w:ascii="Calibri" w:eastAsia="Roboto" w:hAnsi="Calibri" w:cs="Calibri"/>
        </w:rPr>
      </w:pPr>
      <w:r w:rsidRPr="00AB6258">
        <w:rPr>
          <w:rFonts w:ascii="Calibri" w:eastAsia="Roboto" w:hAnsi="Calibri" w:cs="Calibri"/>
        </w:rPr>
        <w:t xml:space="preserve">L’organisation de l’examen de certification complémentaire s’appuie sur </w:t>
      </w:r>
      <w:hyperlink r:id="rId10" w:history="1">
        <w:r w:rsidRPr="00AB6258">
          <w:rPr>
            <w:rStyle w:val="Lienhypertexte"/>
            <w:rFonts w:ascii="Calibri" w:eastAsia="Roboto" w:hAnsi="Calibri" w:cs="Calibri"/>
            <w:color w:val="auto"/>
          </w:rPr>
          <w:t>l</w:t>
        </w:r>
        <w:r w:rsidR="000D203B" w:rsidRPr="00AB6258">
          <w:rPr>
            <w:rStyle w:val="Lienhypertexte"/>
            <w:rFonts w:ascii="Calibri" w:eastAsia="Roboto" w:hAnsi="Calibri" w:cs="Calibri"/>
            <w:color w:val="auto"/>
          </w:rPr>
          <w:t>’arrêté du 4 février 2020</w:t>
        </w:r>
      </w:hyperlink>
      <w:r w:rsidR="000D203B" w:rsidRPr="00AB6258">
        <w:rPr>
          <w:rFonts w:ascii="Calibri" w:eastAsia="Roboto" w:hAnsi="Calibri" w:cs="Calibri"/>
        </w:rPr>
        <w:t xml:space="preserve"> paru au Journal Officiel n°0043 du 20 février 2020. </w:t>
      </w:r>
    </w:p>
    <w:p w:rsidR="0077683F" w:rsidRPr="00AB6258" w:rsidRDefault="0077683F" w:rsidP="003D3D0D">
      <w:pPr>
        <w:pBdr>
          <w:top w:val="none" w:sz="4" w:space="0" w:color="000000"/>
          <w:left w:val="none" w:sz="4" w:space="0" w:color="000000"/>
          <w:bottom w:val="none" w:sz="4" w:space="0" w:color="000000"/>
          <w:right w:val="none" w:sz="4" w:space="0" w:color="000000"/>
        </w:pBdr>
        <w:jc w:val="both"/>
        <w:rPr>
          <w:rFonts w:ascii="Calibri" w:hAnsi="Calibri" w:cs="Calibri"/>
        </w:rPr>
      </w:pPr>
    </w:p>
    <w:p w:rsidR="00AA5231" w:rsidRPr="00AB6258" w:rsidRDefault="007644FB" w:rsidP="00341F68">
      <w:pPr>
        <w:pStyle w:val="Titre2"/>
        <w:numPr>
          <w:ilvl w:val="0"/>
          <w:numId w:val="20"/>
        </w:numPr>
        <w:rPr>
          <w:color w:val="auto"/>
        </w:rPr>
      </w:pPr>
      <w:bookmarkStart w:id="6" w:name="_Toc148526551"/>
      <w:r w:rsidRPr="00AB6258">
        <w:rPr>
          <w:color w:val="auto"/>
        </w:rPr>
        <w:t>F</w:t>
      </w:r>
      <w:r w:rsidR="00AA5231" w:rsidRPr="00AB6258">
        <w:rPr>
          <w:color w:val="auto"/>
        </w:rPr>
        <w:t>ormation</w:t>
      </w:r>
      <w:r w:rsidRPr="00AB6258">
        <w:rPr>
          <w:color w:val="auto"/>
        </w:rPr>
        <w:t xml:space="preserve"> à la certification CAPEFE</w:t>
      </w:r>
      <w:bookmarkEnd w:id="6"/>
    </w:p>
    <w:p w:rsidR="004D3701" w:rsidRPr="00AB6258" w:rsidRDefault="004D3701" w:rsidP="004D3701"/>
    <w:p w:rsidR="00675033" w:rsidRPr="00AB6258" w:rsidRDefault="004D3701" w:rsidP="004D3701">
      <w:pPr>
        <w:ind w:firstLine="708"/>
        <w:jc w:val="both"/>
        <w:rPr>
          <w:rFonts w:ascii="Calibri" w:hAnsi="Calibri" w:cs="Calibri"/>
        </w:rPr>
      </w:pPr>
      <w:r w:rsidRPr="00AB6258">
        <w:rPr>
          <w:rFonts w:ascii="Calibri" w:hAnsi="Calibri" w:cs="Calibri"/>
        </w:rPr>
        <w:t xml:space="preserve">Le parcours de formation est </w:t>
      </w:r>
      <w:r w:rsidR="00206482" w:rsidRPr="00AB6258">
        <w:rPr>
          <w:rFonts w:ascii="Calibri" w:hAnsi="Calibri" w:cs="Calibri"/>
        </w:rPr>
        <w:t xml:space="preserve">bâti sur </w:t>
      </w:r>
      <w:r w:rsidRPr="00AB6258">
        <w:rPr>
          <w:rFonts w:ascii="Calibri" w:hAnsi="Calibri" w:cs="Calibri"/>
        </w:rPr>
        <w:t xml:space="preserve">les principes qui président à la conception des parcours EAFC. Le parcours de formation CAPEFE est ainsi organisé sous forme de modules de nature différente : module de </w:t>
      </w:r>
      <w:r w:rsidRPr="00AB6258">
        <w:rPr>
          <w:rFonts w:ascii="Calibri" w:hAnsi="Calibri" w:cs="Calibri"/>
          <w:i/>
        </w:rPr>
        <w:t>formation</w:t>
      </w:r>
      <w:r w:rsidRPr="00AB6258">
        <w:rPr>
          <w:rFonts w:ascii="Calibri" w:hAnsi="Calibri" w:cs="Calibri"/>
        </w:rPr>
        <w:t xml:space="preserve">, module de </w:t>
      </w:r>
      <w:r w:rsidRPr="00AB6258">
        <w:rPr>
          <w:rFonts w:ascii="Calibri" w:hAnsi="Calibri" w:cs="Calibri"/>
          <w:i/>
        </w:rPr>
        <w:t>transférabilité</w:t>
      </w:r>
      <w:r w:rsidRPr="00AB6258">
        <w:rPr>
          <w:rFonts w:ascii="Calibri" w:hAnsi="Calibri" w:cs="Calibri"/>
        </w:rPr>
        <w:t xml:space="preserve"> et module de </w:t>
      </w:r>
      <w:r w:rsidRPr="00AB6258">
        <w:rPr>
          <w:rFonts w:ascii="Calibri" w:hAnsi="Calibri" w:cs="Calibri"/>
          <w:i/>
        </w:rPr>
        <w:t>personnalisation</w:t>
      </w:r>
      <w:r w:rsidRPr="00AB6258">
        <w:rPr>
          <w:rFonts w:ascii="Calibri" w:hAnsi="Calibri" w:cs="Calibri"/>
        </w:rPr>
        <w:t xml:space="preserve">. </w:t>
      </w:r>
    </w:p>
    <w:p w:rsidR="004D3701" w:rsidRPr="00AB6258" w:rsidRDefault="004D3701" w:rsidP="004D3701">
      <w:pPr>
        <w:ind w:firstLine="708"/>
        <w:jc w:val="both"/>
        <w:rPr>
          <w:rFonts w:ascii="Calibri" w:hAnsi="Calibri" w:cs="Calibri"/>
        </w:rPr>
      </w:pPr>
      <w:r w:rsidRPr="00AB6258">
        <w:rPr>
          <w:rFonts w:ascii="Calibri" w:hAnsi="Calibri" w:cs="Calibri"/>
        </w:rPr>
        <w:t xml:space="preserve">Un module de </w:t>
      </w:r>
      <w:r w:rsidRPr="00AB6258">
        <w:rPr>
          <w:rFonts w:ascii="Calibri" w:hAnsi="Calibri" w:cs="Calibri"/>
          <w:i/>
        </w:rPr>
        <w:t>formation</w:t>
      </w:r>
      <w:r w:rsidRPr="00AB6258">
        <w:rPr>
          <w:rFonts w:ascii="Calibri" w:hAnsi="Calibri" w:cs="Calibri"/>
        </w:rPr>
        <w:t xml:space="preserve"> correspond à un apport de connaissances et au développement de compétences professionnelles. Il peut s’organiser de différentes manières : en présentiel, à distance synchrone ou asynchrone, selon un format hybride. </w:t>
      </w:r>
    </w:p>
    <w:p w:rsidR="0077683F" w:rsidRPr="00AB6258" w:rsidRDefault="0077683F" w:rsidP="0077683F">
      <w:pPr>
        <w:ind w:firstLine="708"/>
        <w:jc w:val="both"/>
        <w:rPr>
          <w:rFonts w:ascii="Calibri" w:hAnsi="Calibri" w:cs="Calibri"/>
        </w:rPr>
      </w:pPr>
      <w:r w:rsidRPr="00AB6258">
        <w:rPr>
          <w:rFonts w:ascii="Calibri" w:hAnsi="Calibri" w:cs="Calibri"/>
        </w:rPr>
        <w:t xml:space="preserve">Un module de </w:t>
      </w:r>
      <w:r w:rsidRPr="00AB6258">
        <w:rPr>
          <w:rFonts w:ascii="Calibri" w:hAnsi="Calibri" w:cs="Calibri"/>
          <w:i/>
        </w:rPr>
        <w:t>transférabilité constitue un ou des t</w:t>
      </w:r>
      <w:r w:rsidRPr="00AB6258">
        <w:rPr>
          <w:rFonts w:ascii="Calibri" w:hAnsi="Calibri" w:cs="Calibri"/>
        </w:rPr>
        <w:t>emps dédiés permettant aux participants de transférer, ou</w:t>
      </w:r>
      <w:r w:rsidR="00442C02" w:rsidRPr="00AB6258">
        <w:rPr>
          <w:rFonts w:ascii="Calibri" w:hAnsi="Calibri" w:cs="Calibri"/>
        </w:rPr>
        <w:t xml:space="preserve"> </w:t>
      </w:r>
      <w:r w:rsidRPr="00AB6258">
        <w:rPr>
          <w:rFonts w:ascii="Calibri" w:hAnsi="Calibri" w:cs="Calibri"/>
          <w:i/>
        </w:rPr>
        <w:t>a minima</w:t>
      </w:r>
      <w:r w:rsidRPr="00AB6258">
        <w:rPr>
          <w:rFonts w:ascii="Calibri" w:hAnsi="Calibri" w:cs="Calibri"/>
        </w:rPr>
        <w:t>, de réfléchir et de s’engager dans la transférabilité</w:t>
      </w:r>
      <w:r w:rsidR="00206482" w:rsidRPr="00AB6258">
        <w:rPr>
          <w:rFonts w:ascii="Calibri" w:hAnsi="Calibri" w:cs="Calibri"/>
        </w:rPr>
        <w:t>, dans leur propre pratique,</w:t>
      </w:r>
      <w:r w:rsidRPr="00AB6258">
        <w:rPr>
          <w:rFonts w:ascii="Calibri" w:hAnsi="Calibri" w:cs="Calibri"/>
        </w:rPr>
        <w:t xml:space="preserve"> des connaissances et compétences </w:t>
      </w:r>
      <w:r w:rsidR="00442C02" w:rsidRPr="00AB6258">
        <w:rPr>
          <w:rFonts w:ascii="Calibri" w:hAnsi="Calibri" w:cs="Calibri"/>
        </w:rPr>
        <w:t>acquises dans</w:t>
      </w:r>
      <w:r w:rsidRPr="00AB6258">
        <w:rPr>
          <w:rFonts w:ascii="Calibri" w:hAnsi="Calibri" w:cs="Calibri"/>
        </w:rPr>
        <w:t xml:space="preserve"> le cadre des modules de </w:t>
      </w:r>
      <w:r w:rsidRPr="00AB6258">
        <w:rPr>
          <w:rFonts w:ascii="Calibri" w:hAnsi="Calibri" w:cs="Calibri"/>
          <w:i/>
        </w:rPr>
        <w:t>formation</w:t>
      </w:r>
      <w:r w:rsidRPr="00AB6258">
        <w:rPr>
          <w:rFonts w:ascii="Calibri" w:hAnsi="Calibri" w:cs="Calibri"/>
        </w:rPr>
        <w:t xml:space="preserve"> et de</w:t>
      </w:r>
      <w:r w:rsidRPr="00AB6258">
        <w:rPr>
          <w:rFonts w:ascii="Calibri" w:hAnsi="Calibri" w:cs="Calibri"/>
        </w:rPr>
        <w:br/>
      </w:r>
      <w:r w:rsidRPr="00AB6258">
        <w:rPr>
          <w:rFonts w:ascii="Calibri" w:hAnsi="Calibri" w:cs="Calibri"/>
          <w:i/>
        </w:rPr>
        <w:t>personnalisation</w:t>
      </w:r>
      <w:r w:rsidRPr="00AB6258">
        <w:rPr>
          <w:rFonts w:ascii="Calibri" w:hAnsi="Calibri" w:cs="Calibri"/>
        </w:rPr>
        <w:t xml:space="preserve">. Dans </w:t>
      </w:r>
      <w:r w:rsidR="00206482" w:rsidRPr="00AB6258">
        <w:rPr>
          <w:rFonts w:ascii="Calibri" w:hAnsi="Calibri" w:cs="Calibri"/>
        </w:rPr>
        <w:t>l</w:t>
      </w:r>
      <w:r w:rsidRPr="00AB6258">
        <w:rPr>
          <w:rFonts w:ascii="Calibri" w:hAnsi="Calibri" w:cs="Calibri"/>
        </w:rPr>
        <w:t>e cadre</w:t>
      </w:r>
      <w:r w:rsidR="00206482" w:rsidRPr="00AB6258">
        <w:rPr>
          <w:rFonts w:ascii="Calibri" w:hAnsi="Calibri" w:cs="Calibri"/>
        </w:rPr>
        <w:t xml:space="preserve"> de ces modules de </w:t>
      </w:r>
      <w:r w:rsidR="00206482" w:rsidRPr="00AB6258">
        <w:rPr>
          <w:rFonts w:ascii="Calibri" w:hAnsi="Calibri" w:cs="Calibri"/>
          <w:i/>
        </w:rPr>
        <w:t>transférabilité</w:t>
      </w:r>
      <w:r w:rsidRPr="00AB6258">
        <w:rPr>
          <w:rFonts w:ascii="Calibri" w:hAnsi="Calibri" w:cs="Calibri"/>
        </w:rPr>
        <w:t xml:space="preserve">, les participants </w:t>
      </w:r>
      <w:r w:rsidR="00442C02" w:rsidRPr="00AB6258">
        <w:rPr>
          <w:rFonts w:ascii="Calibri" w:hAnsi="Calibri" w:cs="Calibri"/>
        </w:rPr>
        <w:t xml:space="preserve">sont </w:t>
      </w:r>
      <w:r w:rsidRPr="00AB6258">
        <w:rPr>
          <w:rFonts w:ascii="Calibri" w:hAnsi="Calibri" w:cs="Calibri"/>
        </w:rPr>
        <w:t>réunis en autonomie et en</w:t>
      </w:r>
      <w:r w:rsidRPr="00AB6258">
        <w:rPr>
          <w:rFonts w:ascii="Calibri" w:hAnsi="Calibri" w:cs="Calibri"/>
        </w:rPr>
        <w:br/>
        <w:t>responsabilisation, en présentiel ou à distance. Ils doivent produire un livrable individuel, semi-collectif ou</w:t>
      </w:r>
      <w:r w:rsidRPr="00AB6258">
        <w:rPr>
          <w:rFonts w:ascii="Calibri" w:hAnsi="Calibri" w:cs="Calibri"/>
        </w:rPr>
        <w:br/>
        <w:t xml:space="preserve">collectif dont la nature et la forme sont définies par le ou les formateurs.   </w:t>
      </w:r>
    </w:p>
    <w:p w:rsidR="004D3701" w:rsidRPr="00AB6258" w:rsidRDefault="004D3701" w:rsidP="004D3701">
      <w:pPr>
        <w:ind w:firstLine="708"/>
        <w:jc w:val="both"/>
        <w:rPr>
          <w:rFonts w:ascii="Calibri" w:hAnsi="Calibri" w:cs="Calibri"/>
        </w:rPr>
      </w:pPr>
      <w:r w:rsidRPr="00AB6258">
        <w:rPr>
          <w:rFonts w:ascii="Calibri" w:hAnsi="Calibri" w:cs="Calibri"/>
        </w:rPr>
        <w:t xml:space="preserve">Un module de </w:t>
      </w:r>
      <w:r w:rsidRPr="00AB6258">
        <w:rPr>
          <w:rFonts w:ascii="Calibri" w:hAnsi="Calibri" w:cs="Calibri"/>
          <w:i/>
        </w:rPr>
        <w:t xml:space="preserve">personnalisation </w:t>
      </w:r>
      <w:r w:rsidRPr="00AB6258">
        <w:rPr>
          <w:rFonts w:ascii="Calibri" w:hAnsi="Calibri" w:cs="Calibri"/>
        </w:rPr>
        <w:t xml:space="preserve">relève de la responsabilisation de chaque participant </w:t>
      </w:r>
      <w:r w:rsidR="0077683F" w:rsidRPr="00AB6258">
        <w:rPr>
          <w:rFonts w:ascii="Calibri" w:hAnsi="Calibri" w:cs="Calibri"/>
        </w:rPr>
        <w:t xml:space="preserve">à l’égard de sa formation dans l’optique d’approfondir les apports fournis </w:t>
      </w:r>
      <w:r w:rsidR="00206482" w:rsidRPr="00AB6258">
        <w:rPr>
          <w:rFonts w:ascii="Calibri" w:hAnsi="Calibri" w:cs="Calibri"/>
        </w:rPr>
        <w:t xml:space="preserve">par le ou les </w:t>
      </w:r>
      <w:r w:rsidR="0077683F" w:rsidRPr="00AB6258">
        <w:rPr>
          <w:rFonts w:ascii="Calibri" w:hAnsi="Calibri" w:cs="Calibri"/>
        </w:rPr>
        <w:t xml:space="preserve">modules de </w:t>
      </w:r>
      <w:r w:rsidR="0077683F" w:rsidRPr="00AB6258">
        <w:rPr>
          <w:rFonts w:ascii="Calibri" w:hAnsi="Calibri" w:cs="Calibri"/>
          <w:i/>
        </w:rPr>
        <w:t>formation</w:t>
      </w:r>
      <w:r w:rsidR="00206482" w:rsidRPr="00AB6258">
        <w:rPr>
          <w:rFonts w:ascii="Calibri" w:hAnsi="Calibri" w:cs="Calibri"/>
        </w:rPr>
        <w:t xml:space="preserve">. La </w:t>
      </w:r>
      <w:r w:rsidR="00206482" w:rsidRPr="00AB6258">
        <w:rPr>
          <w:rFonts w:ascii="Calibri" w:hAnsi="Calibri" w:cs="Calibri"/>
          <w:i/>
        </w:rPr>
        <w:t>personnalisation</w:t>
      </w:r>
      <w:r w:rsidR="00206482" w:rsidRPr="00AB6258">
        <w:rPr>
          <w:rFonts w:ascii="Calibri" w:hAnsi="Calibri" w:cs="Calibri"/>
        </w:rPr>
        <w:t xml:space="preserve"> ambitionne ainsi </w:t>
      </w:r>
      <w:r w:rsidR="0077683F" w:rsidRPr="00AB6258">
        <w:rPr>
          <w:rFonts w:ascii="Calibri" w:hAnsi="Calibri" w:cs="Calibri"/>
        </w:rPr>
        <w:t xml:space="preserve">d’aller plus loin en prenant part, par exemple, à une conférence, en investissant une bibliographie, en organisant un temps d’observation, etc. </w:t>
      </w:r>
    </w:p>
    <w:p w:rsidR="00AA5231" w:rsidRPr="00AB6258" w:rsidRDefault="00AA5231" w:rsidP="00AA5231">
      <w:pPr>
        <w:pBdr>
          <w:top w:val="none" w:sz="4" w:space="0" w:color="000000"/>
          <w:left w:val="none" w:sz="4" w:space="0" w:color="000000"/>
          <w:bottom w:val="none" w:sz="4" w:space="0" w:color="000000"/>
          <w:right w:val="none" w:sz="4" w:space="0" w:color="000000"/>
        </w:pBdr>
        <w:ind w:left="120" w:right="120"/>
        <w:rPr>
          <w:rFonts w:ascii="Calibri" w:hAnsi="Calibri" w:cs="Calibri"/>
        </w:rPr>
      </w:pPr>
    </w:p>
    <w:p w:rsidR="00AA5231" w:rsidRPr="00AB6258" w:rsidRDefault="00AA5231" w:rsidP="00675033">
      <w:pPr>
        <w:pStyle w:val="Paragraphedeliste"/>
        <w:numPr>
          <w:ilvl w:val="0"/>
          <w:numId w:val="26"/>
        </w:numPr>
        <w:spacing w:after="0"/>
        <w:rPr>
          <w:rFonts w:ascii="Calibri" w:eastAsia="Roboto" w:hAnsi="Calibri" w:cs="Calibri"/>
          <w:i/>
        </w:rPr>
      </w:pPr>
      <w:r w:rsidRPr="00AB6258">
        <w:rPr>
          <w:rFonts w:ascii="Calibri" w:eastAsia="Roboto" w:hAnsi="Calibri" w:cs="Calibri"/>
        </w:rPr>
        <w:t>Modules de</w:t>
      </w:r>
      <w:r w:rsidRPr="00AB6258">
        <w:rPr>
          <w:rFonts w:ascii="Calibri" w:eastAsia="Roboto" w:hAnsi="Calibri" w:cs="Calibri"/>
          <w:i/>
        </w:rPr>
        <w:t xml:space="preserve"> formation</w:t>
      </w:r>
    </w:p>
    <w:p w:rsidR="00AA5231" w:rsidRPr="00AB6258" w:rsidRDefault="00206482" w:rsidP="00675033">
      <w:pPr>
        <w:pStyle w:val="Paragraphedeliste"/>
        <w:numPr>
          <w:ilvl w:val="0"/>
          <w:numId w:val="28"/>
        </w:numPr>
        <w:spacing w:after="0"/>
        <w:rPr>
          <w:rFonts w:ascii="Calibri" w:eastAsia="Roboto" w:hAnsi="Calibri" w:cs="Calibri"/>
        </w:rPr>
      </w:pPr>
      <w:r w:rsidRPr="00AB6258">
        <w:rPr>
          <w:rFonts w:ascii="Calibri" w:eastAsia="Roboto" w:hAnsi="Calibri" w:cs="Calibri"/>
        </w:rPr>
        <w:t>Comprendre les e</w:t>
      </w:r>
      <w:r w:rsidR="00AA5231" w:rsidRPr="00AB6258">
        <w:rPr>
          <w:rFonts w:ascii="Calibri" w:eastAsia="Roboto" w:hAnsi="Calibri" w:cs="Calibri"/>
        </w:rPr>
        <w:t>njeux de la certificatio</w:t>
      </w:r>
      <w:r w:rsidR="00675033" w:rsidRPr="00AB6258">
        <w:rPr>
          <w:rFonts w:ascii="Calibri" w:eastAsia="Roboto" w:hAnsi="Calibri" w:cs="Calibri"/>
        </w:rPr>
        <w:t>n CAPEFE.</w:t>
      </w:r>
    </w:p>
    <w:p w:rsidR="00534558" w:rsidRPr="00AB6258" w:rsidRDefault="00534558" w:rsidP="00534558">
      <w:pPr>
        <w:pStyle w:val="Paragraphedeliste"/>
        <w:numPr>
          <w:ilvl w:val="0"/>
          <w:numId w:val="28"/>
        </w:numPr>
        <w:spacing w:after="0"/>
        <w:rPr>
          <w:rFonts w:ascii="Calibri" w:eastAsia="Roboto" w:hAnsi="Calibri" w:cs="Calibri"/>
        </w:rPr>
      </w:pPr>
      <w:r w:rsidRPr="00AB6258">
        <w:rPr>
          <w:rFonts w:ascii="Calibri" w:eastAsia="Roboto" w:hAnsi="Calibri" w:cs="Calibri"/>
        </w:rPr>
        <w:t>Découvrir le réseau d’enseignement français à l’étranger.</w:t>
      </w:r>
    </w:p>
    <w:p w:rsidR="00534558" w:rsidRPr="00AB6258" w:rsidRDefault="00534558" w:rsidP="00534558">
      <w:pPr>
        <w:pStyle w:val="Paragraphedeliste"/>
        <w:numPr>
          <w:ilvl w:val="0"/>
          <w:numId w:val="28"/>
        </w:numPr>
        <w:spacing w:after="0"/>
        <w:rPr>
          <w:rFonts w:ascii="Calibri" w:eastAsia="Roboto" w:hAnsi="Calibri" w:cs="Calibri"/>
        </w:rPr>
      </w:pPr>
      <w:r w:rsidRPr="00AB6258">
        <w:rPr>
          <w:rFonts w:ascii="Calibri" w:eastAsia="Roboto" w:hAnsi="Calibri" w:cs="Calibri"/>
        </w:rPr>
        <w:t xml:space="preserve">Identifier les enjeux de l’enseignement français à l’étranger dans les différentes zones géographiques. </w:t>
      </w:r>
    </w:p>
    <w:p w:rsidR="00AA5231" w:rsidRPr="00AB6258" w:rsidRDefault="00AA5231" w:rsidP="00675033">
      <w:pPr>
        <w:pStyle w:val="Paragraphedeliste"/>
        <w:numPr>
          <w:ilvl w:val="0"/>
          <w:numId w:val="28"/>
        </w:numPr>
        <w:spacing w:after="0"/>
        <w:rPr>
          <w:rFonts w:ascii="Calibri" w:eastAsia="Roboto" w:hAnsi="Calibri" w:cs="Calibri"/>
        </w:rPr>
      </w:pPr>
      <w:r w:rsidRPr="00AB6258">
        <w:rPr>
          <w:rFonts w:ascii="Calibri" w:eastAsia="Roboto" w:hAnsi="Calibri" w:cs="Calibri"/>
        </w:rPr>
        <w:t>Comprendre et maîtriser les processus d’acquisition d’une langue seconde</w:t>
      </w:r>
      <w:r w:rsidR="007A15CF" w:rsidRPr="00AB6258">
        <w:rPr>
          <w:rFonts w:ascii="Calibri" w:eastAsia="Roboto" w:hAnsi="Calibri" w:cs="Calibri"/>
        </w:rPr>
        <w:t>.</w:t>
      </w:r>
    </w:p>
    <w:p w:rsidR="00206482" w:rsidRPr="00AB6258" w:rsidRDefault="00AA5231" w:rsidP="00534558">
      <w:pPr>
        <w:pStyle w:val="Paragraphedeliste"/>
        <w:numPr>
          <w:ilvl w:val="0"/>
          <w:numId w:val="28"/>
        </w:numPr>
        <w:spacing w:after="0"/>
        <w:rPr>
          <w:rFonts w:ascii="Calibri" w:eastAsia="Roboto" w:hAnsi="Calibri" w:cs="Calibri"/>
        </w:rPr>
      </w:pPr>
      <w:r w:rsidRPr="00AB6258">
        <w:rPr>
          <w:rFonts w:ascii="Calibri" w:eastAsia="Roboto" w:hAnsi="Calibri" w:cs="Calibri"/>
        </w:rPr>
        <w:t>Connaître les acteurs institutionnels à l’étranger et les enjeux de la diplomatie.</w:t>
      </w:r>
    </w:p>
    <w:p w:rsidR="006109EA" w:rsidRPr="00AB6258" w:rsidRDefault="006109EA" w:rsidP="00675033">
      <w:pPr>
        <w:pStyle w:val="Paragraphedeliste"/>
        <w:numPr>
          <w:ilvl w:val="0"/>
          <w:numId w:val="28"/>
        </w:numPr>
        <w:spacing w:after="0"/>
        <w:rPr>
          <w:rFonts w:ascii="Calibri" w:eastAsia="Roboto" w:hAnsi="Calibri" w:cs="Calibri"/>
        </w:rPr>
      </w:pPr>
      <w:r w:rsidRPr="00AB6258">
        <w:rPr>
          <w:rFonts w:ascii="Calibri" w:eastAsia="Roboto" w:hAnsi="Calibri" w:cs="Calibri"/>
        </w:rPr>
        <w:t>Découvrir un ou des services associés aux réseaux de l’enseignement français à l’étranger : témoignages d’acteurs.</w:t>
      </w:r>
    </w:p>
    <w:p w:rsidR="00AA5231" w:rsidRPr="00AB6258" w:rsidRDefault="005E1800" w:rsidP="00675033">
      <w:pPr>
        <w:pStyle w:val="Paragraphedeliste"/>
        <w:numPr>
          <w:ilvl w:val="0"/>
          <w:numId w:val="28"/>
        </w:numPr>
        <w:spacing w:after="0"/>
        <w:rPr>
          <w:rFonts w:ascii="Calibri" w:eastAsia="Roboto" w:hAnsi="Calibri" w:cs="Calibri"/>
        </w:rPr>
      </w:pPr>
      <w:r w:rsidRPr="00AB6258">
        <w:rPr>
          <w:rFonts w:ascii="Calibri" w:eastAsia="Roboto" w:hAnsi="Calibri" w:cs="Calibri"/>
        </w:rPr>
        <w:t>Comprendre l</w:t>
      </w:r>
      <w:r w:rsidR="00AA5231" w:rsidRPr="00AB6258">
        <w:rPr>
          <w:rFonts w:ascii="Calibri" w:eastAsia="Roboto" w:hAnsi="Calibri" w:cs="Calibri"/>
        </w:rPr>
        <w:t>a dimension interculturelle dans l’enseignement et la relation aux familles</w:t>
      </w:r>
      <w:r w:rsidR="00675033" w:rsidRPr="00AB6258">
        <w:rPr>
          <w:rFonts w:ascii="Calibri" w:eastAsia="Roboto" w:hAnsi="Calibri" w:cs="Calibri"/>
        </w:rPr>
        <w:t>.</w:t>
      </w:r>
    </w:p>
    <w:p w:rsidR="00AA5231" w:rsidRPr="00AB6258" w:rsidRDefault="00AA5231" w:rsidP="00675033">
      <w:pPr>
        <w:pStyle w:val="Paragraphedeliste"/>
        <w:numPr>
          <w:ilvl w:val="0"/>
          <w:numId w:val="28"/>
        </w:numPr>
        <w:spacing w:after="0"/>
        <w:rPr>
          <w:rFonts w:ascii="Calibri" w:eastAsia="Roboto" w:hAnsi="Calibri" w:cs="Calibri"/>
        </w:rPr>
      </w:pPr>
      <w:r w:rsidRPr="00AB6258">
        <w:rPr>
          <w:rFonts w:ascii="Calibri" w:eastAsia="Roboto" w:hAnsi="Calibri" w:cs="Calibri"/>
        </w:rPr>
        <w:t>Intégrer la dimension l</w:t>
      </w:r>
      <w:r w:rsidR="00675033" w:rsidRPr="00AB6258">
        <w:rPr>
          <w:rFonts w:ascii="Calibri" w:eastAsia="Roboto" w:hAnsi="Calibri" w:cs="Calibri"/>
        </w:rPr>
        <w:t>inguistique dans l’enseignement</w:t>
      </w:r>
      <w:r w:rsidR="005E1800" w:rsidRPr="00AB6258">
        <w:rPr>
          <w:rFonts w:ascii="Calibri" w:eastAsia="Roboto" w:hAnsi="Calibri" w:cs="Calibri"/>
        </w:rPr>
        <w:t xml:space="preserve"> et favoriser les interactions en classe en contexte plurilingue.</w:t>
      </w:r>
    </w:p>
    <w:p w:rsidR="00AA5231" w:rsidRPr="00AB6258" w:rsidRDefault="00AA5231" w:rsidP="00AA5231">
      <w:pPr>
        <w:rPr>
          <w:rFonts w:ascii="Calibri" w:eastAsia="Roboto" w:hAnsi="Calibri" w:cs="Calibri"/>
        </w:rPr>
      </w:pPr>
    </w:p>
    <w:p w:rsidR="00AA5231" w:rsidRPr="00AB6258" w:rsidRDefault="00AA5231" w:rsidP="00675033">
      <w:pPr>
        <w:pStyle w:val="Paragraphedeliste"/>
        <w:numPr>
          <w:ilvl w:val="0"/>
          <w:numId w:val="26"/>
        </w:numPr>
        <w:spacing w:after="0"/>
        <w:rPr>
          <w:rFonts w:ascii="Calibri" w:eastAsia="Roboto" w:hAnsi="Calibri" w:cs="Calibri"/>
          <w:i/>
        </w:rPr>
      </w:pPr>
      <w:r w:rsidRPr="00AB6258">
        <w:rPr>
          <w:rFonts w:ascii="Calibri" w:eastAsia="Roboto" w:hAnsi="Calibri" w:cs="Calibri"/>
        </w:rPr>
        <w:t>Modules de</w:t>
      </w:r>
      <w:r w:rsidRPr="00AB6258">
        <w:rPr>
          <w:rFonts w:ascii="Calibri" w:eastAsia="Roboto" w:hAnsi="Calibri" w:cs="Calibri"/>
          <w:i/>
        </w:rPr>
        <w:t xml:space="preserve"> transférabilité</w:t>
      </w:r>
    </w:p>
    <w:p w:rsidR="00AA5231" w:rsidRPr="00AB6258" w:rsidRDefault="00AA5231" w:rsidP="00675033">
      <w:pPr>
        <w:pStyle w:val="Paragraphedeliste"/>
        <w:numPr>
          <w:ilvl w:val="0"/>
          <w:numId w:val="29"/>
        </w:numPr>
        <w:spacing w:after="0"/>
        <w:rPr>
          <w:rFonts w:ascii="Calibri" w:eastAsia="Roboto" w:hAnsi="Calibri" w:cs="Calibri"/>
        </w:rPr>
      </w:pPr>
      <w:r w:rsidRPr="00AB6258">
        <w:rPr>
          <w:rFonts w:ascii="Calibri" w:eastAsia="Roboto" w:hAnsi="Calibri" w:cs="Calibri"/>
        </w:rPr>
        <w:t>Se préparer aux épreuves orales et écrites</w:t>
      </w:r>
      <w:r w:rsidR="00675033" w:rsidRPr="00AB6258">
        <w:rPr>
          <w:rFonts w:ascii="Calibri" w:eastAsia="Roboto" w:hAnsi="Calibri" w:cs="Calibri"/>
        </w:rPr>
        <w:t>.</w:t>
      </w:r>
    </w:p>
    <w:p w:rsidR="00AA5231" w:rsidRPr="00AB6258" w:rsidRDefault="00AA5231" w:rsidP="00AA5231">
      <w:pPr>
        <w:rPr>
          <w:rFonts w:ascii="Calibri" w:eastAsia="Roboto" w:hAnsi="Calibri" w:cs="Calibri"/>
        </w:rPr>
      </w:pPr>
    </w:p>
    <w:p w:rsidR="00AA5231" w:rsidRPr="00AB6258" w:rsidRDefault="00AA5231" w:rsidP="00675033">
      <w:pPr>
        <w:pStyle w:val="Paragraphedeliste"/>
        <w:numPr>
          <w:ilvl w:val="0"/>
          <w:numId w:val="26"/>
        </w:numPr>
        <w:spacing w:after="0"/>
        <w:rPr>
          <w:rFonts w:ascii="Calibri" w:eastAsia="Roboto" w:hAnsi="Calibri" w:cs="Calibri"/>
          <w:i/>
        </w:rPr>
      </w:pPr>
      <w:r w:rsidRPr="00AB6258">
        <w:rPr>
          <w:rFonts w:ascii="Calibri" w:eastAsia="Roboto" w:hAnsi="Calibri" w:cs="Calibri"/>
        </w:rPr>
        <w:t>Module de</w:t>
      </w:r>
      <w:r w:rsidRPr="00AB6258">
        <w:rPr>
          <w:rFonts w:ascii="Calibri" w:eastAsia="Roboto" w:hAnsi="Calibri" w:cs="Calibri"/>
          <w:i/>
        </w:rPr>
        <w:t xml:space="preserve"> personnalisation</w:t>
      </w:r>
    </w:p>
    <w:p w:rsidR="00AA5231" w:rsidRPr="00AB6258" w:rsidRDefault="00AA5231" w:rsidP="00675033">
      <w:pPr>
        <w:pStyle w:val="Paragraphedeliste"/>
        <w:numPr>
          <w:ilvl w:val="0"/>
          <w:numId w:val="27"/>
        </w:numPr>
        <w:spacing w:after="0"/>
        <w:rPr>
          <w:rFonts w:ascii="Calibri" w:eastAsia="Roboto" w:hAnsi="Calibri" w:cs="Calibri"/>
        </w:rPr>
      </w:pPr>
      <w:r w:rsidRPr="00AB6258">
        <w:rPr>
          <w:rFonts w:ascii="Calibri" w:eastAsia="Roboto" w:hAnsi="Calibri" w:cs="Calibri"/>
        </w:rPr>
        <w:t>Particip</w:t>
      </w:r>
      <w:r w:rsidR="00283EC4" w:rsidRPr="00AB6258">
        <w:rPr>
          <w:rFonts w:ascii="Calibri" w:eastAsia="Roboto" w:hAnsi="Calibri" w:cs="Calibri"/>
        </w:rPr>
        <w:t>er</w:t>
      </w:r>
      <w:r w:rsidRPr="00AB6258">
        <w:rPr>
          <w:rFonts w:ascii="Calibri" w:eastAsia="Roboto" w:hAnsi="Calibri" w:cs="Calibri"/>
        </w:rPr>
        <w:t xml:space="preserve"> au </w:t>
      </w:r>
      <w:hyperlink r:id="rId11" w:history="1">
        <w:r w:rsidRPr="00AB6258">
          <w:rPr>
            <w:rStyle w:val="Lienhypertexte"/>
            <w:rFonts w:ascii="Calibri" w:eastAsia="Roboto" w:hAnsi="Calibri" w:cs="Calibri"/>
            <w:color w:val="auto"/>
          </w:rPr>
          <w:t>séminaire ELSE</w:t>
        </w:r>
        <w:r w:rsidR="001F3309" w:rsidRPr="00AB6258">
          <w:rPr>
            <w:rStyle w:val="Lienhypertexte"/>
            <w:rFonts w:ascii="Calibri" w:eastAsia="Roboto" w:hAnsi="Calibri" w:cs="Calibri"/>
            <w:color w:val="auto"/>
          </w:rPr>
          <w:t xml:space="preserve"> </w:t>
        </w:r>
        <w:r w:rsidR="001F3309" w:rsidRPr="00AB6258">
          <w:rPr>
            <w:rStyle w:val="Lienhypertexte"/>
            <w:rFonts w:ascii="Calibri" w:eastAsia="Roboto" w:hAnsi="Calibri" w:cs="Calibri"/>
            <w:i/>
            <w:color w:val="auto"/>
          </w:rPr>
          <w:t>Éducation en langues secondes et étrangères</w:t>
        </w:r>
      </w:hyperlink>
      <w:r w:rsidR="001F3309" w:rsidRPr="00AB6258">
        <w:rPr>
          <w:rFonts w:ascii="Calibri" w:eastAsia="Roboto" w:hAnsi="Calibri" w:cs="Calibri"/>
        </w:rPr>
        <w:t xml:space="preserve"> du laboratoire ICAR</w:t>
      </w:r>
    </w:p>
    <w:p w:rsidR="00283EC4" w:rsidRPr="00AB6258" w:rsidRDefault="00283EC4" w:rsidP="00675033">
      <w:pPr>
        <w:pStyle w:val="Paragraphedeliste"/>
        <w:numPr>
          <w:ilvl w:val="0"/>
          <w:numId w:val="27"/>
        </w:numPr>
        <w:spacing w:after="0"/>
        <w:jc w:val="both"/>
        <w:rPr>
          <w:rFonts w:ascii="Calibri" w:eastAsia="Roboto" w:hAnsi="Calibri" w:cs="Calibri"/>
        </w:rPr>
      </w:pPr>
      <w:r w:rsidRPr="00AB6258">
        <w:rPr>
          <w:rFonts w:ascii="Calibri" w:eastAsia="Roboto" w:hAnsi="Calibri" w:cs="Calibri"/>
        </w:rPr>
        <w:t>Renforcer la connaissance et les compétences associées à l’enseignement en contexte plurilingue (FLE/FLS).</w:t>
      </w:r>
    </w:p>
    <w:p w:rsidR="00283EC4" w:rsidRPr="00AB6258" w:rsidRDefault="00283EC4" w:rsidP="00283EC4">
      <w:pPr>
        <w:pStyle w:val="Paragraphedeliste"/>
        <w:numPr>
          <w:ilvl w:val="0"/>
          <w:numId w:val="27"/>
        </w:numPr>
        <w:spacing w:after="0"/>
        <w:jc w:val="both"/>
        <w:rPr>
          <w:rFonts w:ascii="Calibri" w:eastAsia="Roboto" w:hAnsi="Calibri" w:cs="Calibri"/>
        </w:rPr>
      </w:pPr>
      <w:r w:rsidRPr="00AB6258">
        <w:rPr>
          <w:rFonts w:ascii="Calibri" w:eastAsia="Roboto" w:hAnsi="Calibri" w:cs="Calibri"/>
        </w:rPr>
        <w:t>Renforcer la connaissance et les compétences associées à l’enseignement bilingue.</w:t>
      </w:r>
    </w:p>
    <w:p w:rsidR="007E38BE" w:rsidRPr="00AB6258" w:rsidRDefault="007E38BE" w:rsidP="007E38BE">
      <w:pPr>
        <w:pStyle w:val="Paragraphedeliste"/>
        <w:numPr>
          <w:ilvl w:val="0"/>
          <w:numId w:val="27"/>
        </w:numPr>
        <w:spacing w:after="0"/>
        <w:jc w:val="both"/>
        <w:rPr>
          <w:rFonts w:ascii="Calibri" w:eastAsia="Roboto" w:hAnsi="Calibri" w:cs="Calibri"/>
        </w:rPr>
      </w:pPr>
      <w:r w:rsidRPr="00AB6258">
        <w:rPr>
          <w:rFonts w:ascii="Calibri" w:eastAsia="Roboto" w:hAnsi="Calibri" w:cs="Calibri"/>
        </w:rPr>
        <w:t>Prendre part à une mobilité internationale (Erasmus +).</w:t>
      </w:r>
    </w:p>
    <w:p w:rsidR="00AA5231" w:rsidRPr="00AB6258" w:rsidRDefault="00AA5231" w:rsidP="00675033">
      <w:pPr>
        <w:pStyle w:val="Paragraphedeliste"/>
        <w:numPr>
          <w:ilvl w:val="0"/>
          <w:numId w:val="27"/>
        </w:numPr>
        <w:spacing w:after="0"/>
        <w:jc w:val="both"/>
        <w:rPr>
          <w:rFonts w:ascii="Calibri" w:eastAsia="Roboto" w:hAnsi="Calibri" w:cs="Calibri"/>
        </w:rPr>
      </w:pPr>
      <w:r w:rsidRPr="00AB6258">
        <w:rPr>
          <w:rFonts w:ascii="Calibri" w:eastAsia="Roboto" w:hAnsi="Calibri" w:cs="Calibri"/>
        </w:rPr>
        <w:t>Faire acte de candidature à un poste dans un des réseaux d’enseignement français à l’étranger</w:t>
      </w:r>
      <w:r w:rsidR="00675033" w:rsidRPr="00AB6258">
        <w:rPr>
          <w:rFonts w:ascii="Calibri" w:eastAsia="Roboto" w:hAnsi="Calibri" w:cs="Calibri"/>
        </w:rPr>
        <w:t>.</w:t>
      </w:r>
    </w:p>
    <w:p w:rsidR="00255E3C" w:rsidRPr="00AB6258" w:rsidRDefault="00255E3C" w:rsidP="00255E3C">
      <w:pPr>
        <w:pBdr>
          <w:top w:val="none" w:sz="4" w:space="0" w:color="000000"/>
          <w:left w:val="none" w:sz="4" w:space="0" w:color="000000"/>
          <w:bottom w:val="none" w:sz="4" w:space="0" w:color="000000"/>
          <w:right w:val="none" w:sz="4" w:space="0" w:color="000000"/>
        </w:pBdr>
        <w:jc w:val="both"/>
        <w:rPr>
          <w:rFonts w:ascii="Calibri" w:eastAsia="Roboto" w:hAnsi="Calibri" w:cs="Calibri"/>
        </w:rPr>
      </w:pPr>
    </w:p>
    <w:p w:rsidR="0098250A" w:rsidRPr="00AB6258" w:rsidRDefault="007644FB" w:rsidP="00341F68">
      <w:pPr>
        <w:pStyle w:val="Titre2"/>
        <w:numPr>
          <w:ilvl w:val="0"/>
          <w:numId w:val="20"/>
        </w:numPr>
        <w:rPr>
          <w:color w:val="auto"/>
        </w:rPr>
      </w:pPr>
      <w:bookmarkStart w:id="7" w:name="_Toc148526552"/>
      <w:r w:rsidRPr="00AB6258">
        <w:rPr>
          <w:color w:val="auto"/>
        </w:rPr>
        <w:t xml:space="preserve">Organisation </w:t>
      </w:r>
      <w:r w:rsidR="0098250A" w:rsidRPr="00AB6258">
        <w:rPr>
          <w:color w:val="auto"/>
        </w:rPr>
        <w:t>des épreuves</w:t>
      </w:r>
      <w:bookmarkEnd w:id="7"/>
    </w:p>
    <w:p w:rsidR="007644FB" w:rsidRPr="00AB6258" w:rsidRDefault="007644FB" w:rsidP="007644FB">
      <w:pPr>
        <w:pBdr>
          <w:top w:val="none" w:sz="4" w:space="0" w:color="000000"/>
          <w:left w:val="none" w:sz="4" w:space="0" w:color="000000"/>
          <w:bottom w:val="none" w:sz="4" w:space="0" w:color="000000"/>
          <w:right w:val="none" w:sz="4" w:space="0" w:color="000000"/>
        </w:pBdr>
        <w:ind w:left="120" w:right="120"/>
        <w:rPr>
          <w:rFonts w:ascii="Calibri" w:hAnsi="Calibri" w:cs="Calibri"/>
          <w:b/>
        </w:rPr>
      </w:pPr>
    </w:p>
    <w:p w:rsidR="007644FB" w:rsidRPr="00AB6258" w:rsidRDefault="007644FB" w:rsidP="00675033">
      <w:pPr>
        <w:pStyle w:val="Paragraphedeliste"/>
        <w:numPr>
          <w:ilvl w:val="0"/>
          <w:numId w:val="26"/>
        </w:numPr>
        <w:pBdr>
          <w:top w:val="none" w:sz="4" w:space="0" w:color="000000"/>
          <w:left w:val="none" w:sz="4" w:space="0" w:color="000000"/>
          <w:bottom w:val="none" w:sz="4" w:space="0" w:color="000000"/>
          <w:right w:val="none" w:sz="4" w:space="0" w:color="000000"/>
        </w:pBdr>
        <w:spacing w:after="0"/>
        <w:ind w:right="120"/>
        <w:rPr>
          <w:rFonts w:ascii="Calibri" w:hAnsi="Calibri" w:cs="Calibri"/>
          <w:b/>
        </w:rPr>
      </w:pPr>
      <w:r w:rsidRPr="00AB6258">
        <w:rPr>
          <w:rFonts w:ascii="Calibri" w:hAnsi="Calibri" w:cs="Calibri"/>
          <w:b/>
        </w:rPr>
        <w:t>Composition du jury</w:t>
      </w:r>
    </w:p>
    <w:p w:rsidR="007644FB" w:rsidRPr="00AB6258" w:rsidRDefault="007644FB" w:rsidP="00675033">
      <w:pPr>
        <w:pBdr>
          <w:top w:val="none" w:sz="4" w:space="0" w:color="000000"/>
          <w:left w:val="none" w:sz="4" w:space="0" w:color="000000"/>
          <w:bottom w:val="none" w:sz="4" w:space="0" w:color="000000"/>
          <w:right w:val="none" w:sz="4" w:space="0" w:color="000000"/>
        </w:pBdr>
        <w:ind w:firstLine="708"/>
        <w:jc w:val="both"/>
        <w:rPr>
          <w:rFonts w:ascii="Calibri" w:eastAsia="Roboto" w:hAnsi="Calibri" w:cs="Calibri"/>
        </w:rPr>
      </w:pPr>
      <w:r w:rsidRPr="00AB6258">
        <w:rPr>
          <w:rFonts w:ascii="Calibri" w:eastAsia="Roboto" w:hAnsi="Calibri" w:cs="Calibri"/>
        </w:rPr>
        <w:t>Chaque candidat est évalué par une commission académique co</w:t>
      </w:r>
      <w:r w:rsidR="00675033" w:rsidRPr="00AB6258">
        <w:rPr>
          <w:rFonts w:ascii="Calibri" w:eastAsia="Roboto" w:hAnsi="Calibri" w:cs="Calibri"/>
        </w:rPr>
        <w:t xml:space="preserve">mposée de </w:t>
      </w:r>
      <w:r w:rsidR="00F50AF4" w:rsidRPr="00AB6258">
        <w:rPr>
          <w:rFonts w:ascii="Calibri" w:eastAsia="Roboto" w:hAnsi="Calibri" w:cs="Calibri"/>
        </w:rPr>
        <w:t xml:space="preserve">deux </w:t>
      </w:r>
      <w:r w:rsidR="00675033" w:rsidRPr="00AB6258">
        <w:rPr>
          <w:rFonts w:ascii="Calibri" w:eastAsia="Roboto" w:hAnsi="Calibri" w:cs="Calibri"/>
        </w:rPr>
        <w:t>membres du jury</w:t>
      </w:r>
      <w:r w:rsidRPr="00AB6258">
        <w:rPr>
          <w:rFonts w:ascii="Calibri" w:eastAsia="Roboto" w:hAnsi="Calibri" w:cs="Calibri"/>
        </w:rPr>
        <w:t xml:space="preserve"> désignés par le directeur de l’INSP</w:t>
      </w:r>
      <w:r w:rsidR="00675033" w:rsidRPr="00AB6258">
        <w:rPr>
          <w:rFonts w:ascii="Calibri" w:eastAsia="Roboto" w:hAnsi="Calibri" w:cs="Calibri"/>
        </w:rPr>
        <w:t xml:space="preserve">É </w:t>
      </w:r>
      <w:r w:rsidRPr="00AB6258">
        <w:rPr>
          <w:rFonts w:ascii="Calibri" w:eastAsia="Roboto" w:hAnsi="Calibri" w:cs="Calibri"/>
        </w:rPr>
        <w:t xml:space="preserve">de l’académie de Lyon, organisateur de la session. Il est présidé par un enseignant-chercheur de </w:t>
      </w:r>
      <w:r w:rsidR="003A6B23" w:rsidRPr="00AB6258">
        <w:rPr>
          <w:rFonts w:ascii="Calibri" w:eastAsia="Roboto" w:hAnsi="Calibri" w:cs="Calibri"/>
        </w:rPr>
        <w:t xml:space="preserve">l’INSPÉ de l’académie de Lyon </w:t>
      </w:r>
      <w:r w:rsidRPr="00AB6258">
        <w:rPr>
          <w:rFonts w:ascii="Calibri" w:eastAsia="Roboto" w:hAnsi="Calibri" w:cs="Calibri"/>
        </w:rPr>
        <w:t>et comprend au moins un enseignant en langues vivantes, un enseignant de français langue étrangère et</w:t>
      </w:r>
      <w:r w:rsidR="00C909AD" w:rsidRPr="00AB6258">
        <w:rPr>
          <w:rFonts w:ascii="Calibri" w:eastAsia="Roboto" w:hAnsi="Calibri" w:cs="Calibri"/>
        </w:rPr>
        <w:t>/ou</w:t>
      </w:r>
      <w:r w:rsidRPr="00AB6258">
        <w:rPr>
          <w:rFonts w:ascii="Calibri" w:eastAsia="Roboto" w:hAnsi="Calibri" w:cs="Calibri"/>
        </w:rPr>
        <w:t xml:space="preserve"> une personne qualifiée dans le domaine des relations internationales.</w:t>
      </w:r>
    </w:p>
    <w:p w:rsidR="003C0F1D" w:rsidRPr="00AB6258" w:rsidRDefault="003C0F1D" w:rsidP="003C0F1D">
      <w:pPr>
        <w:pBdr>
          <w:top w:val="none" w:sz="4" w:space="0" w:color="000000"/>
          <w:left w:val="none" w:sz="4" w:space="0" w:color="000000"/>
          <w:bottom w:val="none" w:sz="4" w:space="0" w:color="000000"/>
          <w:right w:val="none" w:sz="4" w:space="0" w:color="000000"/>
        </w:pBdr>
        <w:ind w:right="120"/>
        <w:rPr>
          <w:rFonts w:ascii="Calibri" w:hAnsi="Calibri" w:cs="Calibri"/>
        </w:rPr>
      </w:pPr>
    </w:p>
    <w:p w:rsidR="003C0F1D" w:rsidRPr="00AB6258" w:rsidRDefault="003C0F1D" w:rsidP="00675033">
      <w:pPr>
        <w:pStyle w:val="Titre3"/>
        <w:numPr>
          <w:ilvl w:val="0"/>
          <w:numId w:val="26"/>
        </w:numPr>
        <w:pBdr>
          <w:top w:val="none" w:sz="4" w:space="0" w:color="000000"/>
          <w:left w:val="none" w:sz="4" w:space="0" w:color="000000"/>
          <w:bottom w:val="none" w:sz="4" w:space="0" w:color="000000"/>
          <w:right w:val="none" w:sz="4" w:space="0" w:color="000000"/>
        </w:pBdr>
        <w:spacing w:before="0"/>
        <w:jc w:val="both"/>
        <w:rPr>
          <w:rFonts w:eastAsia="Roboto" w:cs="Calibri"/>
          <w:i w:val="0"/>
          <w:color w:val="auto"/>
          <w:szCs w:val="22"/>
        </w:rPr>
      </w:pPr>
      <w:bookmarkStart w:id="8" w:name="_Toc148526553"/>
      <w:r w:rsidRPr="00AB6258">
        <w:rPr>
          <w:rFonts w:eastAsia="Roboto" w:cs="Calibri"/>
          <w:i w:val="0"/>
          <w:color w:val="auto"/>
          <w:szCs w:val="22"/>
        </w:rPr>
        <w:t>Épreuve écrite obligatoire (2 heures)</w:t>
      </w:r>
      <w:bookmarkEnd w:id="8"/>
    </w:p>
    <w:p w:rsidR="003C0F1D" w:rsidRPr="00AB6258" w:rsidRDefault="003C0F1D" w:rsidP="00675033">
      <w:pPr>
        <w:pBdr>
          <w:top w:val="none" w:sz="4" w:space="0" w:color="000000"/>
          <w:left w:val="none" w:sz="4" w:space="0" w:color="000000"/>
          <w:bottom w:val="none" w:sz="4" w:space="0" w:color="000000"/>
          <w:right w:val="none" w:sz="4" w:space="0" w:color="000000"/>
        </w:pBdr>
        <w:ind w:firstLine="708"/>
        <w:jc w:val="both"/>
        <w:rPr>
          <w:rFonts w:ascii="Calibri" w:hAnsi="Calibri" w:cs="Calibri"/>
        </w:rPr>
      </w:pPr>
      <w:r w:rsidRPr="00AB6258">
        <w:rPr>
          <w:rFonts w:ascii="Calibri" w:eastAsia="Roboto" w:hAnsi="Calibri" w:cs="Calibri"/>
        </w:rPr>
        <w:t>L'épreuve est composée de deux parties :</w:t>
      </w:r>
    </w:p>
    <w:p w:rsidR="003C0F1D" w:rsidRPr="00AB6258" w:rsidRDefault="003C0F1D" w:rsidP="00675033">
      <w:pPr>
        <w:pStyle w:val="Paragraphedeliste"/>
        <w:numPr>
          <w:ilvl w:val="0"/>
          <w:numId w:val="30"/>
        </w:numPr>
        <w:pBdr>
          <w:top w:val="none" w:sz="4" w:space="0" w:color="000000"/>
          <w:left w:val="none" w:sz="4" w:space="0" w:color="000000"/>
          <w:bottom w:val="none" w:sz="4" w:space="0" w:color="000000"/>
          <w:right w:val="none" w:sz="4" w:space="0" w:color="000000"/>
        </w:pBdr>
        <w:spacing w:after="0"/>
        <w:jc w:val="both"/>
        <w:rPr>
          <w:rFonts w:ascii="Calibri" w:hAnsi="Calibri" w:cs="Calibri"/>
        </w:rPr>
      </w:pPr>
      <w:proofErr w:type="gramStart"/>
      <w:r w:rsidRPr="00AB6258">
        <w:rPr>
          <w:rFonts w:ascii="Calibri" w:eastAsia="Roboto" w:hAnsi="Calibri" w:cs="Calibri"/>
        </w:rPr>
        <w:t>un</w:t>
      </w:r>
      <w:proofErr w:type="gramEnd"/>
      <w:r w:rsidRPr="00AB6258">
        <w:rPr>
          <w:rFonts w:ascii="Calibri" w:eastAsia="Roboto" w:hAnsi="Calibri" w:cs="Calibri"/>
        </w:rPr>
        <w:t xml:space="preserve"> texte, en anglais, fai</w:t>
      </w:r>
      <w:r w:rsidR="006D2349" w:rsidRPr="00AB6258">
        <w:rPr>
          <w:rFonts w:ascii="Calibri" w:eastAsia="Roboto" w:hAnsi="Calibri" w:cs="Calibri"/>
        </w:rPr>
        <w:t>san</w:t>
      </w:r>
      <w:r w:rsidRPr="00AB6258">
        <w:rPr>
          <w:rFonts w:ascii="Calibri" w:eastAsia="Roboto" w:hAnsi="Calibri" w:cs="Calibri"/>
        </w:rPr>
        <w:t>t l'objet d'un questionnaire à réponses courtes et vise à vérifier la compréhension et la correction de la langue ;</w:t>
      </w:r>
    </w:p>
    <w:p w:rsidR="003C0F1D" w:rsidRPr="00AB6258" w:rsidRDefault="003C0F1D" w:rsidP="00675033">
      <w:pPr>
        <w:pStyle w:val="Paragraphedeliste"/>
        <w:numPr>
          <w:ilvl w:val="0"/>
          <w:numId w:val="30"/>
        </w:numPr>
        <w:pBdr>
          <w:top w:val="none" w:sz="4" w:space="0" w:color="000000"/>
          <w:left w:val="none" w:sz="4" w:space="0" w:color="000000"/>
          <w:bottom w:val="none" w:sz="4" w:space="0" w:color="000000"/>
          <w:right w:val="none" w:sz="4" w:space="0" w:color="000000"/>
        </w:pBdr>
        <w:spacing w:after="0"/>
        <w:jc w:val="both"/>
        <w:rPr>
          <w:rFonts w:ascii="Calibri" w:hAnsi="Calibri" w:cs="Calibri"/>
        </w:rPr>
      </w:pPr>
      <w:proofErr w:type="gramStart"/>
      <w:r w:rsidRPr="00AB6258">
        <w:rPr>
          <w:rFonts w:ascii="Calibri" w:eastAsia="Roboto" w:hAnsi="Calibri" w:cs="Calibri"/>
        </w:rPr>
        <w:t>une</w:t>
      </w:r>
      <w:proofErr w:type="gramEnd"/>
      <w:r w:rsidRPr="00AB6258">
        <w:rPr>
          <w:rFonts w:ascii="Calibri" w:eastAsia="Roboto" w:hAnsi="Calibri" w:cs="Calibri"/>
        </w:rPr>
        <w:t xml:space="preserve"> production écrite en français sur un thème visant à évaluer la compétence 1 « Interagir avec des élèves dans un contexte plurilingue et connaître le système éducatif français » du référentiel en annexe 3 </w:t>
      </w:r>
      <w:r w:rsidR="006D2349" w:rsidRPr="00AB6258">
        <w:rPr>
          <w:rFonts w:ascii="Calibri" w:eastAsia="Roboto" w:hAnsi="Calibri" w:cs="Calibri"/>
        </w:rPr>
        <w:t>de l’</w:t>
      </w:r>
      <w:r w:rsidRPr="00AB6258">
        <w:rPr>
          <w:rFonts w:ascii="Calibri" w:eastAsia="Roboto" w:hAnsi="Calibri" w:cs="Calibri"/>
        </w:rPr>
        <w:t>arrêté</w:t>
      </w:r>
      <w:r w:rsidR="006D2349" w:rsidRPr="00AB6258">
        <w:rPr>
          <w:rFonts w:ascii="Calibri" w:eastAsia="Roboto" w:hAnsi="Calibri" w:cs="Calibri"/>
        </w:rPr>
        <w:t xml:space="preserve"> susmentionné</w:t>
      </w:r>
      <w:r w:rsidRPr="00AB6258">
        <w:rPr>
          <w:rFonts w:ascii="Calibri" w:eastAsia="Roboto" w:hAnsi="Calibri" w:cs="Calibri"/>
        </w:rPr>
        <w:t>.</w:t>
      </w:r>
    </w:p>
    <w:p w:rsidR="003C0F1D" w:rsidRPr="00AB6258" w:rsidRDefault="003C0F1D" w:rsidP="003C0F1D">
      <w:pPr>
        <w:pBdr>
          <w:top w:val="none" w:sz="4" w:space="0" w:color="000000"/>
          <w:left w:val="none" w:sz="4" w:space="0" w:color="000000"/>
          <w:bottom w:val="none" w:sz="4" w:space="0" w:color="000000"/>
          <w:right w:val="none" w:sz="4" w:space="0" w:color="000000"/>
        </w:pBdr>
        <w:ind w:left="120" w:right="120"/>
        <w:rPr>
          <w:rFonts w:ascii="Calibri" w:hAnsi="Calibri" w:cs="Calibri"/>
        </w:rPr>
      </w:pPr>
    </w:p>
    <w:p w:rsidR="003C0F1D" w:rsidRPr="00AB6258" w:rsidRDefault="003C0F1D" w:rsidP="00675033">
      <w:pPr>
        <w:pStyle w:val="Titre3"/>
        <w:numPr>
          <w:ilvl w:val="0"/>
          <w:numId w:val="26"/>
        </w:numPr>
        <w:pBdr>
          <w:top w:val="none" w:sz="4" w:space="0" w:color="000000"/>
          <w:left w:val="none" w:sz="4" w:space="0" w:color="000000"/>
          <w:bottom w:val="none" w:sz="4" w:space="0" w:color="000000"/>
          <w:right w:val="none" w:sz="4" w:space="0" w:color="000000"/>
        </w:pBdr>
        <w:spacing w:before="0"/>
        <w:jc w:val="both"/>
        <w:rPr>
          <w:rFonts w:cs="Calibri"/>
          <w:color w:val="auto"/>
          <w:szCs w:val="22"/>
        </w:rPr>
      </w:pPr>
      <w:bookmarkStart w:id="9" w:name="_Toc148526554"/>
      <w:r w:rsidRPr="00AB6258">
        <w:rPr>
          <w:rFonts w:eastAsia="Roboto" w:cs="Calibri"/>
          <w:color w:val="auto"/>
          <w:szCs w:val="22"/>
        </w:rPr>
        <w:t>Épreuve orale obligatoire (1 heure)</w:t>
      </w:r>
      <w:bookmarkEnd w:id="9"/>
    </w:p>
    <w:p w:rsidR="003C0F1D" w:rsidRPr="00AB6258" w:rsidRDefault="003C0F1D" w:rsidP="00675033">
      <w:pPr>
        <w:pBdr>
          <w:top w:val="none" w:sz="4" w:space="0" w:color="000000"/>
          <w:left w:val="none" w:sz="4" w:space="0" w:color="000000"/>
          <w:bottom w:val="none" w:sz="4" w:space="0" w:color="000000"/>
          <w:right w:val="none" w:sz="4" w:space="0" w:color="000000"/>
        </w:pBdr>
        <w:ind w:firstLine="708"/>
        <w:jc w:val="both"/>
        <w:rPr>
          <w:rFonts w:ascii="Calibri" w:hAnsi="Calibri" w:cs="Calibri"/>
        </w:rPr>
      </w:pPr>
      <w:r w:rsidRPr="00AB6258">
        <w:rPr>
          <w:rFonts w:ascii="Calibri" w:eastAsia="Roboto" w:hAnsi="Calibri" w:cs="Calibri"/>
        </w:rPr>
        <w:t>L'épreuve orale est constituée de deux parties :</w:t>
      </w:r>
    </w:p>
    <w:p w:rsidR="003C0F1D" w:rsidRPr="00AB6258" w:rsidRDefault="003C0F1D" w:rsidP="00675033">
      <w:pPr>
        <w:pStyle w:val="Paragraphedeliste"/>
        <w:numPr>
          <w:ilvl w:val="0"/>
          <w:numId w:val="31"/>
        </w:numPr>
        <w:pBdr>
          <w:top w:val="none" w:sz="4" w:space="0" w:color="000000"/>
          <w:left w:val="none" w:sz="4" w:space="0" w:color="000000"/>
          <w:bottom w:val="none" w:sz="4" w:space="0" w:color="000000"/>
          <w:right w:val="none" w:sz="4" w:space="0" w:color="000000"/>
        </w:pBdr>
        <w:spacing w:after="0"/>
        <w:jc w:val="both"/>
        <w:rPr>
          <w:rFonts w:ascii="Calibri" w:hAnsi="Calibri" w:cs="Calibri"/>
        </w:rPr>
      </w:pPr>
      <w:proofErr w:type="gramStart"/>
      <w:r w:rsidRPr="00AB6258">
        <w:rPr>
          <w:rFonts w:ascii="Calibri" w:eastAsia="Roboto" w:hAnsi="Calibri" w:cs="Calibri"/>
        </w:rPr>
        <w:t>un</w:t>
      </w:r>
      <w:proofErr w:type="gramEnd"/>
      <w:r w:rsidRPr="00AB6258">
        <w:rPr>
          <w:rFonts w:ascii="Calibri" w:eastAsia="Roboto" w:hAnsi="Calibri" w:cs="Calibri"/>
        </w:rPr>
        <w:t xml:space="preserve"> exposé en français sur un thème visant à évaluer la compétence 3 « Comprendre l'environnement international et les enjeux de la politique éducative de la France à l'étranger » du référentiel en annexe 3 </w:t>
      </w:r>
      <w:r w:rsidR="00DA3183" w:rsidRPr="00AB6258">
        <w:rPr>
          <w:rFonts w:ascii="Calibri" w:eastAsia="Roboto" w:hAnsi="Calibri" w:cs="Calibri"/>
        </w:rPr>
        <w:t>de l’arrêté susmentionné.</w:t>
      </w:r>
    </w:p>
    <w:p w:rsidR="003C0F1D" w:rsidRPr="00AB6258" w:rsidRDefault="003C0F1D" w:rsidP="00675033">
      <w:pPr>
        <w:pStyle w:val="Paragraphedeliste"/>
        <w:pBdr>
          <w:top w:val="none" w:sz="4" w:space="0" w:color="000000"/>
          <w:left w:val="none" w:sz="4" w:space="0" w:color="000000"/>
          <w:bottom w:val="none" w:sz="4" w:space="0" w:color="000000"/>
          <w:right w:val="none" w:sz="4" w:space="0" w:color="000000"/>
        </w:pBdr>
        <w:spacing w:after="0"/>
        <w:jc w:val="both"/>
        <w:rPr>
          <w:rFonts w:ascii="Calibri" w:hAnsi="Calibri" w:cs="Calibri"/>
        </w:rPr>
      </w:pPr>
      <w:r w:rsidRPr="00AB6258">
        <w:rPr>
          <w:rFonts w:ascii="Calibri" w:eastAsia="Roboto" w:hAnsi="Calibri" w:cs="Calibri"/>
        </w:rPr>
        <w:t>Durée de l'exposé : 15 minutes</w:t>
      </w:r>
      <w:r w:rsidR="00DA3183" w:rsidRPr="00AB6258">
        <w:rPr>
          <w:rFonts w:ascii="Calibri" w:eastAsia="Roboto" w:hAnsi="Calibri" w:cs="Calibri"/>
        </w:rPr>
        <w:t>.</w:t>
      </w:r>
    </w:p>
    <w:p w:rsidR="003C0F1D" w:rsidRPr="00AB6258" w:rsidRDefault="003C0F1D" w:rsidP="00675033">
      <w:pPr>
        <w:pStyle w:val="Paragraphedeliste"/>
        <w:numPr>
          <w:ilvl w:val="0"/>
          <w:numId w:val="31"/>
        </w:numPr>
        <w:pBdr>
          <w:top w:val="none" w:sz="4" w:space="0" w:color="000000"/>
          <w:left w:val="none" w:sz="4" w:space="0" w:color="000000"/>
          <w:bottom w:val="none" w:sz="4" w:space="0" w:color="000000"/>
          <w:right w:val="none" w:sz="4" w:space="0" w:color="000000"/>
        </w:pBdr>
        <w:spacing w:after="0"/>
        <w:jc w:val="both"/>
        <w:rPr>
          <w:rFonts w:ascii="Calibri" w:hAnsi="Calibri" w:cs="Calibri"/>
        </w:rPr>
      </w:pPr>
      <w:proofErr w:type="gramStart"/>
      <w:r w:rsidRPr="00AB6258">
        <w:rPr>
          <w:rFonts w:ascii="Calibri" w:eastAsia="Roboto" w:hAnsi="Calibri" w:cs="Calibri"/>
        </w:rPr>
        <w:t>un</w:t>
      </w:r>
      <w:proofErr w:type="gramEnd"/>
      <w:r w:rsidRPr="00AB6258">
        <w:rPr>
          <w:rFonts w:ascii="Calibri" w:eastAsia="Roboto" w:hAnsi="Calibri" w:cs="Calibri"/>
        </w:rPr>
        <w:t xml:space="preserve"> entretien en anglais sur l'un des aspects développés durant l'exposé.</w:t>
      </w:r>
    </w:p>
    <w:p w:rsidR="003C0F1D" w:rsidRPr="00AB6258" w:rsidRDefault="003C0F1D" w:rsidP="00675033">
      <w:pPr>
        <w:pStyle w:val="Paragraphedeliste"/>
        <w:pBdr>
          <w:top w:val="none" w:sz="4" w:space="0" w:color="000000"/>
          <w:left w:val="none" w:sz="4" w:space="0" w:color="000000"/>
          <w:bottom w:val="none" w:sz="4" w:space="0" w:color="000000"/>
          <w:right w:val="none" w:sz="4" w:space="0" w:color="000000"/>
        </w:pBdr>
        <w:spacing w:after="0"/>
        <w:jc w:val="both"/>
        <w:rPr>
          <w:rFonts w:ascii="Calibri" w:hAnsi="Calibri" w:cs="Calibri"/>
        </w:rPr>
      </w:pPr>
      <w:r w:rsidRPr="00AB6258">
        <w:rPr>
          <w:rFonts w:ascii="Calibri" w:eastAsia="Roboto" w:hAnsi="Calibri" w:cs="Calibri"/>
        </w:rPr>
        <w:t>Durée de 15 minutes.</w:t>
      </w:r>
    </w:p>
    <w:p w:rsidR="003C0F1D" w:rsidRPr="00AB6258" w:rsidRDefault="003C0F1D" w:rsidP="00675033">
      <w:pPr>
        <w:pStyle w:val="Paragraphedeliste"/>
        <w:pBdr>
          <w:top w:val="none" w:sz="4" w:space="0" w:color="000000"/>
          <w:left w:val="none" w:sz="4" w:space="0" w:color="000000"/>
          <w:bottom w:val="none" w:sz="4" w:space="0" w:color="000000"/>
          <w:right w:val="none" w:sz="4" w:space="0" w:color="000000"/>
        </w:pBdr>
        <w:spacing w:after="0"/>
        <w:jc w:val="both"/>
        <w:rPr>
          <w:rFonts w:ascii="Calibri" w:hAnsi="Calibri" w:cs="Calibri"/>
        </w:rPr>
      </w:pPr>
      <w:r w:rsidRPr="00AB6258">
        <w:rPr>
          <w:rFonts w:ascii="Calibri" w:eastAsia="Roboto" w:hAnsi="Calibri" w:cs="Calibri"/>
        </w:rPr>
        <w:t>Temps de préparation</w:t>
      </w:r>
      <w:r w:rsidR="00AB6FE0" w:rsidRPr="00AB6258">
        <w:rPr>
          <w:rFonts w:ascii="Calibri" w:eastAsia="Roboto" w:hAnsi="Calibri" w:cs="Calibri"/>
        </w:rPr>
        <w:t xml:space="preserve"> de l’épreuve</w:t>
      </w:r>
      <w:r w:rsidRPr="00AB6258">
        <w:rPr>
          <w:rFonts w:ascii="Calibri" w:eastAsia="Roboto" w:hAnsi="Calibri" w:cs="Calibri"/>
        </w:rPr>
        <w:t xml:space="preserve"> : 30 minutes</w:t>
      </w:r>
    </w:p>
    <w:p w:rsidR="003C0F1D" w:rsidRPr="00AB6258" w:rsidRDefault="003C0F1D" w:rsidP="003C0F1D">
      <w:pPr>
        <w:pBdr>
          <w:top w:val="none" w:sz="4" w:space="0" w:color="000000"/>
          <w:left w:val="none" w:sz="4" w:space="0" w:color="000000"/>
          <w:bottom w:val="none" w:sz="4" w:space="0" w:color="000000"/>
          <w:right w:val="none" w:sz="4" w:space="0" w:color="000000"/>
        </w:pBdr>
        <w:ind w:left="120" w:right="120"/>
        <w:rPr>
          <w:rFonts w:ascii="Calibri" w:hAnsi="Calibri" w:cs="Calibri"/>
        </w:rPr>
      </w:pPr>
    </w:p>
    <w:p w:rsidR="003C0F1D" w:rsidRPr="00AB6258" w:rsidRDefault="003C0F1D" w:rsidP="00025406">
      <w:pPr>
        <w:pStyle w:val="Titre3"/>
        <w:numPr>
          <w:ilvl w:val="0"/>
          <w:numId w:val="26"/>
        </w:numPr>
        <w:pBdr>
          <w:top w:val="none" w:sz="4" w:space="0" w:color="000000"/>
          <w:left w:val="none" w:sz="4" w:space="0" w:color="000000"/>
          <w:bottom w:val="none" w:sz="4" w:space="0" w:color="000000"/>
          <w:right w:val="none" w:sz="4" w:space="0" w:color="000000"/>
        </w:pBdr>
        <w:spacing w:before="0"/>
        <w:jc w:val="both"/>
        <w:rPr>
          <w:rFonts w:cs="Calibri"/>
          <w:i w:val="0"/>
          <w:color w:val="auto"/>
          <w:szCs w:val="22"/>
        </w:rPr>
      </w:pPr>
      <w:bookmarkStart w:id="10" w:name="_Toc148526555"/>
      <w:r w:rsidRPr="00AB6258">
        <w:rPr>
          <w:rFonts w:eastAsia="Roboto" w:cs="Calibri"/>
          <w:i w:val="0"/>
          <w:color w:val="auto"/>
          <w:szCs w:val="22"/>
        </w:rPr>
        <w:t xml:space="preserve">Épreuve facultative portant sur une deuxième langue vivante étrangère </w:t>
      </w:r>
      <w:r w:rsidR="001E7DC0" w:rsidRPr="00AB6258">
        <w:rPr>
          <w:rFonts w:eastAsia="Roboto" w:cs="Calibri"/>
          <w:i w:val="0"/>
          <w:color w:val="auto"/>
          <w:szCs w:val="22"/>
        </w:rPr>
        <w:t xml:space="preserve">LVE </w:t>
      </w:r>
      <w:r w:rsidRPr="00AB6258">
        <w:rPr>
          <w:rFonts w:eastAsia="Roboto" w:cs="Calibri"/>
          <w:i w:val="0"/>
          <w:color w:val="auto"/>
          <w:szCs w:val="22"/>
        </w:rPr>
        <w:t>(40 minutes)</w:t>
      </w:r>
      <w:bookmarkEnd w:id="10"/>
    </w:p>
    <w:p w:rsidR="00DA3183" w:rsidRPr="00AB6258" w:rsidRDefault="003C0F1D" w:rsidP="00025406">
      <w:pPr>
        <w:pBdr>
          <w:top w:val="none" w:sz="4" w:space="0" w:color="000000"/>
          <w:left w:val="none" w:sz="4" w:space="0" w:color="000000"/>
          <w:bottom w:val="none" w:sz="4" w:space="0" w:color="000000"/>
          <w:right w:val="none" w:sz="4" w:space="0" w:color="000000"/>
        </w:pBdr>
        <w:ind w:firstLine="708"/>
        <w:jc w:val="both"/>
        <w:rPr>
          <w:rFonts w:ascii="Calibri" w:eastAsia="Roboto" w:hAnsi="Calibri" w:cs="Calibri"/>
        </w:rPr>
      </w:pPr>
      <w:r w:rsidRPr="00AB6258">
        <w:rPr>
          <w:rFonts w:ascii="Calibri" w:eastAsia="Roboto" w:hAnsi="Calibri" w:cs="Calibri"/>
        </w:rPr>
        <w:t xml:space="preserve">Cette épreuve </w:t>
      </w:r>
      <w:r w:rsidR="00DA3183" w:rsidRPr="00AB6258">
        <w:rPr>
          <w:rFonts w:ascii="Calibri" w:eastAsia="Roboto" w:hAnsi="Calibri" w:cs="Calibri"/>
        </w:rPr>
        <w:t xml:space="preserve">prend la forme d’un </w:t>
      </w:r>
      <w:r w:rsidRPr="00AB6258">
        <w:rPr>
          <w:rFonts w:ascii="Calibri" w:eastAsia="Roboto" w:hAnsi="Calibri" w:cs="Calibri"/>
        </w:rPr>
        <w:t>entretien dans une deuxième langue vivante étrangère</w:t>
      </w:r>
      <w:r w:rsidR="001E7DC0" w:rsidRPr="00AB6258">
        <w:rPr>
          <w:rFonts w:ascii="Calibri" w:eastAsia="Roboto" w:hAnsi="Calibri" w:cs="Calibri"/>
        </w:rPr>
        <w:t xml:space="preserve"> (ou troisième etc.)</w:t>
      </w:r>
      <w:r w:rsidR="00DA3183" w:rsidRPr="00AB6258">
        <w:rPr>
          <w:rFonts w:ascii="Calibri" w:eastAsia="Roboto" w:hAnsi="Calibri" w:cs="Calibri"/>
        </w:rPr>
        <w:t xml:space="preserve"> choisie par le candidat, en référence </w:t>
      </w:r>
      <w:r w:rsidRPr="00AB6258">
        <w:rPr>
          <w:rFonts w:ascii="Calibri" w:eastAsia="Roboto" w:hAnsi="Calibri" w:cs="Calibri"/>
        </w:rPr>
        <w:t>au niveau B2 du cadre européen commun de référence pour les langues</w:t>
      </w:r>
      <w:r w:rsidR="00025406" w:rsidRPr="00AB6258">
        <w:rPr>
          <w:rFonts w:ascii="Calibri" w:eastAsia="Roboto" w:hAnsi="Calibri" w:cs="Calibri"/>
        </w:rPr>
        <w:t xml:space="preserve"> (CECRL</w:t>
      </w:r>
      <w:r w:rsidR="00DA3183" w:rsidRPr="00AB6258">
        <w:rPr>
          <w:rFonts w:ascii="Calibri" w:eastAsia="Roboto" w:hAnsi="Calibri" w:cs="Calibri"/>
        </w:rPr>
        <w:t>).</w:t>
      </w:r>
    </w:p>
    <w:p w:rsidR="003C0F1D" w:rsidRPr="00AB6258" w:rsidRDefault="00DA3183" w:rsidP="00DA3183">
      <w:pPr>
        <w:pBdr>
          <w:top w:val="none" w:sz="4" w:space="0" w:color="000000"/>
          <w:left w:val="none" w:sz="4" w:space="0" w:color="000000"/>
          <w:bottom w:val="none" w:sz="4" w:space="0" w:color="000000"/>
          <w:right w:val="none" w:sz="4" w:space="0" w:color="000000"/>
        </w:pBdr>
        <w:jc w:val="both"/>
        <w:rPr>
          <w:rFonts w:ascii="Calibri" w:hAnsi="Calibri" w:cs="Calibri"/>
        </w:rPr>
      </w:pPr>
      <w:r w:rsidRPr="00AB6258">
        <w:rPr>
          <w:rFonts w:ascii="Calibri" w:eastAsia="Roboto" w:hAnsi="Calibri" w:cs="Calibri"/>
        </w:rPr>
        <w:t xml:space="preserve">L’entretien prend appui </w:t>
      </w:r>
      <w:r w:rsidR="003C0F1D" w:rsidRPr="00AB6258">
        <w:rPr>
          <w:rFonts w:ascii="Calibri" w:eastAsia="Roboto" w:hAnsi="Calibri" w:cs="Calibri"/>
        </w:rPr>
        <w:t>sur un texte fourni par le jury.</w:t>
      </w:r>
    </w:p>
    <w:p w:rsidR="003C0F1D" w:rsidRPr="00AB6258" w:rsidRDefault="003C0F1D" w:rsidP="003C0F1D">
      <w:pPr>
        <w:pBdr>
          <w:top w:val="none" w:sz="4" w:space="0" w:color="000000"/>
          <w:left w:val="none" w:sz="4" w:space="0" w:color="000000"/>
          <w:bottom w:val="none" w:sz="4" w:space="0" w:color="000000"/>
          <w:right w:val="none" w:sz="4" w:space="0" w:color="000000"/>
        </w:pBdr>
        <w:jc w:val="both"/>
        <w:rPr>
          <w:rFonts w:ascii="Calibri" w:hAnsi="Calibri" w:cs="Calibri"/>
        </w:rPr>
      </w:pPr>
      <w:r w:rsidRPr="00AB6258">
        <w:rPr>
          <w:rFonts w:ascii="Calibri" w:eastAsia="Roboto" w:hAnsi="Calibri" w:cs="Calibri"/>
        </w:rPr>
        <w:t>Durée de l'épreuve : 20 minutes</w:t>
      </w:r>
    </w:p>
    <w:p w:rsidR="003C0F1D" w:rsidRPr="00AB6258" w:rsidRDefault="003C0F1D" w:rsidP="003C0F1D">
      <w:pPr>
        <w:pBdr>
          <w:top w:val="none" w:sz="4" w:space="0" w:color="000000"/>
          <w:left w:val="none" w:sz="4" w:space="0" w:color="000000"/>
          <w:bottom w:val="none" w:sz="4" w:space="0" w:color="000000"/>
          <w:right w:val="none" w:sz="4" w:space="0" w:color="000000"/>
        </w:pBdr>
        <w:jc w:val="both"/>
        <w:rPr>
          <w:rFonts w:ascii="Calibri" w:hAnsi="Calibri" w:cs="Calibri"/>
        </w:rPr>
      </w:pPr>
      <w:r w:rsidRPr="00AB6258">
        <w:rPr>
          <w:rFonts w:ascii="Calibri" w:eastAsia="Roboto" w:hAnsi="Calibri" w:cs="Calibri"/>
        </w:rPr>
        <w:t>Temps de préparation</w:t>
      </w:r>
      <w:r w:rsidR="00AB6FE0" w:rsidRPr="00AB6258">
        <w:rPr>
          <w:rFonts w:ascii="Calibri" w:eastAsia="Roboto" w:hAnsi="Calibri" w:cs="Calibri"/>
        </w:rPr>
        <w:t xml:space="preserve"> de l’épreuve</w:t>
      </w:r>
      <w:r w:rsidRPr="00AB6258">
        <w:rPr>
          <w:rFonts w:ascii="Calibri" w:eastAsia="Roboto" w:hAnsi="Calibri" w:cs="Calibri"/>
        </w:rPr>
        <w:t xml:space="preserve"> : 20 minutes</w:t>
      </w:r>
    </w:p>
    <w:p w:rsidR="007E0809" w:rsidRPr="00AB6258" w:rsidRDefault="007E0809" w:rsidP="00255E3C">
      <w:pPr>
        <w:pBdr>
          <w:top w:val="none" w:sz="4" w:space="0" w:color="000000"/>
          <w:left w:val="none" w:sz="4" w:space="0" w:color="000000"/>
          <w:bottom w:val="none" w:sz="4" w:space="0" w:color="000000"/>
          <w:right w:val="none" w:sz="4" w:space="0" w:color="000000"/>
        </w:pBdr>
        <w:ind w:right="120"/>
        <w:rPr>
          <w:rFonts w:ascii="Calibri" w:hAnsi="Calibri" w:cs="Calibri"/>
        </w:rPr>
      </w:pPr>
    </w:p>
    <w:p w:rsidR="007E0809" w:rsidRPr="00AB6258" w:rsidRDefault="007644FB" w:rsidP="00341F68">
      <w:pPr>
        <w:pStyle w:val="Titre1"/>
        <w:numPr>
          <w:ilvl w:val="0"/>
          <w:numId w:val="17"/>
        </w:numPr>
        <w:rPr>
          <w:color w:val="auto"/>
        </w:rPr>
      </w:pPr>
      <w:bookmarkStart w:id="11" w:name="_Toc148526556"/>
      <w:r w:rsidRPr="00AB6258">
        <w:rPr>
          <w:color w:val="auto"/>
        </w:rPr>
        <w:t>Bilan quantitatif et qualitatif de la session CAPEFE 202</w:t>
      </w:r>
      <w:r w:rsidR="00C909AD" w:rsidRPr="00AB6258">
        <w:rPr>
          <w:color w:val="auto"/>
        </w:rPr>
        <w:t>3</w:t>
      </w:r>
      <w:bookmarkEnd w:id="11"/>
    </w:p>
    <w:p w:rsidR="00025406" w:rsidRPr="00AB6258" w:rsidRDefault="00025406" w:rsidP="00025406">
      <w:pPr>
        <w:ind w:firstLine="708"/>
        <w:jc w:val="both"/>
        <w:rPr>
          <w:rFonts w:ascii="Calibri" w:hAnsi="Calibri" w:cs="Calibri"/>
        </w:rPr>
      </w:pPr>
    </w:p>
    <w:p w:rsidR="00025406" w:rsidRPr="00AB6258" w:rsidRDefault="00025406" w:rsidP="00025406">
      <w:pPr>
        <w:ind w:firstLine="708"/>
        <w:jc w:val="both"/>
        <w:rPr>
          <w:rFonts w:ascii="Calibri" w:hAnsi="Calibri" w:cs="Calibri"/>
        </w:rPr>
      </w:pPr>
      <w:r w:rsidRPr="00AB6258">
        <w:rPr>
          <w:rFonts w:ascii="Calibri" w:hAnsi="Calibri" w:cs="Calibri"/>
        </w:rPr>
        <w:t>À l’issue de la commission de sélection des dossiers, 36 participants ont été retenus parmi lesquels 3</w:t>
      </w:r>
      <w:r w:rsidR="00FC4017" w:rsidRPr="00AB6258">
        <w:rPr>
          <w:rFonts w:ascii="Calibri" w:hAnsi="Calibri" w:cs="Calibri"/>
        </w:rPr>
        <w:t>5</w:t>
      </w:r>
      <w:r w:rsidRPr="00AB6258">
        <w:rPr>
          <w:rFonts w:ascii="Calibri" w:hAnsi="Calibri" w:cs="Calibri"/>
        </w:rPr>
        <w:t xml:space="preserve"> ont entrepris les démarches d’inscription auprès de l’université Lyon 1.  La promotion 202</w:t>
      </w:r>
      <w:r w:rsidR="00A46D4F" w:rsidRPr="00AB6258">
        <w:rPr>
          <w:rFonts w:ascii="Calibri" w:hAnsi="Calibri" w:cs="Calibri"/>
        </w:rPr>
        <w:t>3</w:t>
      </w:r>
      <w:r w:rsidRPr="00AB6258">
        <w:rPr>
          <w:rFonts w:ascii="Calibri" w:hAnsi="Calibri" w:cs="Calibri"/>
        </w:rPr>
        <w:t xml:space="preserve"> du CAPEFE était finalement composée de 1</w:t>
      </w:r>
      <w:r w:rsidR="00FC4017" w:rsidRPr="00AB6258">
        <w:rPr>
          <w:rFonts w:ascii="Calibri" w:hAnsi="Calibri" w:cs="Calibri"/>
        </w:rPr>
        <w:t>5</w:t>
      </w:r>
      <w:r w:rsidRPr="00AB6258">
        <w:rPr>
          <w:rFonts w:ascii="Calibri" w:hAnsi="Calibri" w:cs="Calibri"/>
        </w:rPr>
        <w:t xml:space="preserve"> étudiants de </w:t>
      </w:r>
      <w:r w:rsidR="003A6B23" w:rsidRPr="00AB6258">
        <w:rPr>
          <w:rFonts w:ascii="Calibri" w:eastAsia="Roboto" w:hAnsi="Calibri" w:cs="Calibri"/>
        </w:rPr>
        <w:t>l’INSPÉ de l’académie de Lyon</w:t>
      </w:r>
      <w:r w:rsidRPr="00AB6258">
        <w:rPr>
          <w:rFonts w:ascii="Calibri" w:hAnsi="Calibri" w:cs="Calibri"/>
        </w:rPr>
        <w:t xml:space="preserve"> et </w:t>
      </w:r>
      <w:r w:rsidR="007801E5" w:rsidRPr="00AB6258">
        <w:rPr>
          <w:rFonts w:ascii="Calibri" w:hAnsi="Calibri" w:cs="Calibri"/>
        </w:rPr>
        <w:t>20</w:t>
      </w:r>
      <w:r w:rsidRPr="00AB6258">
        <w:rPr>
          <w:rFonts w:ascii="Calibri" w:hAnsi="Calibri" w:cs="Calibri"/>
        </w:rPr>
        <w:t xml:space="preserve"> personnels de l’éducation nationale.  </w:t>
      </w:r>
    </w:p>
    <w:p w:rsidR="007644FB" w:rsidRPr="00AB6258" w:rsidRDefault="0007128C" w:rsidP="00341F68">
      <w:pPr>
        <w:pStyle w:val="Titre2"/>
        <w:numPr>
          <w:ilvl w:val="0"/>
          <w:numId w:val="21"/>
        </w:numPr>
        <w:rPr>
          <w:color w:val="auto"/>
        </w:rPr>
      </w:pPr>
      <w:bookmarkStart w:id="12" w:name="_Toc148526557"/>
      <w:r w:rsidRPr="00AB6258">
        <w:rPr>
          <w:color w:val="auto"/>
        </w:rPr>
        <w:t>Données statistiques</w:t>
      </w:r>
      <w:bookmarkEnd w:id="12"/>
      <w:r w:rsidRPr="00AB6258">
        <w:rPr>
          <w:color w:val="auto"/>
        </w:rPr>
        <w:t xml:space="preserve"> </w:t>
      </w:r>
    </w:p>
    <w:p w:rsidR="00171645" w:rsidRPr="00AB6258" w:rsidRDefault="00171645" w:rsidP="00171645">
      <w:pPr>
        <w:pBdr>
          <w:top w:val="none" w:sz="4" w:space="0" w:color="000000"/>
          <w:left w:val="none" w:sz="4" w:space="0" w:color="000000"/>
          <w:bottom w:val="none" w:sz="4" w:space="0" w:color="000000"/>
          <w:right w:val="none" w:sz="4" w:space="0" w:color="000000"/>
        </w:pBdr>
        <w:tabs>
          <w:tab w:val="left" w:pos="4270"/>
        </w:tabs>
        <w:jc w:val="both"/>
        <w:rPr>
          <w:rFonts w:ascii="Calibri" w:eastAsia="Roboto" w:hAnsi="Calibri" w:cs="Calibri"/>
        </w:rPr>
      </w:pPr>
    </w:p>
    <w:p w:rsidR="00556A55" w:rsidRPr="00AB6258" w:rsidRDefault="00C92D9E" w:rsidP="00171645">
      <w:pPr>
        <w:pBdr>
          <w:top w:val="none" w:sz="4" w:space="0" w:color="000000"/>
          <w:left w:val="none" w:sz="4" w:space="0" w:color="000000"/>
          <w:bottom w:val="none" w:sz="4" w:space="0" w:color="000000"/>
          <w:right w:val="none" w:sz="4" w:space="0" w:color="000000"/>
        </w:pBdr>
        <w:tabs>
          <w:tab w:val="left" w:pos="4270"/>
        </w:tabs>
        <w:jc w:val="both"/>
        <w:rPr>
          <w:rFonts w:ascii="Calibri" w:eastAsia="Roboto" w:hAnsi="Calibri" w:cs="Calibri"/>
          <w:b/>
        </w:rPr>
      </w:pPr>
      <w:r w:rsidRPr="00AB6258">
        <w:rPr>
          <w:rFonts w:ascii="Calibri" w:eastAsia="Roboto" w:hAnsi="Calibri" w:cs="Calibri"/>
          <w:b/>
        </w:rPr>
        <w:t>20</w:t>
      </w:r>
      <w:r w:rsidR="00171645" w:rsidRPr="00AB6258">
        <w:rPr>
          <w:rFonts w:ascii="Calibri" w:eastAsia="Roboto" w:hAnsi="Calibri" w:cs="Calibri"/>
          <w:b/>
        </w:rPr>
        <w:t xml:space="preserve"> participants pour les p</w:t>
      </w:r>
      <w:r w:rsidR="00556A55" w:rsidRPr="00AB6258">
        <w:rPr>
          <w:rFonts w:ascii="Calibri" w:eastAsia="Roboto" w:hAnsi="Calibri" w:cs="Calibri"/>
          <w:b/>
        </w:rPr>
        <w:t>ersonnels de l’éducation nationale</w:t>
      </w:r>
    </w:p>
    <w:p w:rsidR="00272728" w:rsidRPr="00AB6258" w:rsidRDefault="00BF57D9" w:rsidP="00025406">
      <w:pPr>
        <w:pStyle w:val="Paragraphedeliste"/>
        <w:numPr>
          <w:ilvl w:val="0"/>
          <w:numId w:val="32"/>
        </w:numPr>
        <w:pBdr>
          <w:top w:val="none" w:sz="4" w:space="0" w:color="000000"/>
          <w:left w:val="none" w:sz="4" w:space="0" w:color="000000"/>
          <w:bottom w:val="none" w:sz="4" w:space="0" w:color="000000"/>
          <w:right w:val="none" w:sz="4" w:space="0" w:color="000000"/>
        </w:pBdr>
        <w:tabs>
          <w:tab w:val="left" w:pos="4270"/>
        </w:tabs>
        <w:spacing w:after="0"/>
        <w:jc w:val="both"/>
        <w:rPr>
          <w:rFonts w:ascii="Calibri" w:eastAsia="Roboto" w:hAnsi="Calibri" w:cs="Calibri"/>
        </w:rPr>
      </w:pPr>
      <w:r w:rsidRPr="00AB6258">
        <w:rPr>
          <w:rFonts w:ascii="Calibri" w:eastAsia="Roboto" w:hAnsi="Calibri" w:cs="Calibri"/>
        </w:rPr>
        <w:t>9</w:t>
      </w:r>
      <w:r w:rsidR="00171645" w:rsidRPr="00AB6258">
        <w:rPr>
          <w:rFonts w:ascii="Calibri" w:eastAsia="Roboto" w:hAnsi="Calibri" w:cs="Calibri"/>
        </w:rPr>
        <w:t xml:space="preserve"> participants issus du premier degré</w:t>
      </w:r>
      <w:r w:rsidR="00B10559" w:rsidRPr="00AB6258">
        <w:rPr>
          <w:rFonts w:ascii="Calibri" w:eastAsia="Roboto" w:hAnsi="Calibri" w:cs="Calibri"/>
        </w:rPr>
        <w:t> ;</w:t>
      </w:r>
    </w:p>
    <w:p w:rsidR="00171645" w:rsidRPr="00AB6258" w:rsidRDefault="0013429C" w:rsidP="00025406">
      <w:pPr>
        <w:pStyle w:val="Paragraphedeliste"/>
        <w:numPr>
          <w:ilvl w:val="0"/>
          <w:numId w:val="32"/>
        </w:numPr>
        <w:pBdr>
          <w:top w:val="none" w:sz="4" w:space="0" w:color="000000"/>
          <w:left w:val="none" w:sz="4" w:space="0" w:color="000000"/>
          <w:bottom w:val="none" w:sz="4" w:space="0" w:color="000000"/>
          <w:right w:val="none" w:sz="4" w:space="0" w:color="000000"/>
        </w:pBdr>
        <w:tabs>
          <w:tab w:val="left" w:pos="4270"/>
        </w:tabs>
        <w:spacing w:after="0"/>
        <w:jc w:val="both"/>
        <w:rPr>
          <w:rFonts w:ascii="Calibri" w:eastAsia="Roboto" w:hAnsi="Calibri" w:cs="Calibri"/>
        </w:rPr>
      </w:pPr>
      <w:r w:rsidRPr="00AB6258">
        <w:rPr>
          <w:rFonts w:ascii="Calibri" w:eastAsia="Roboto" w:hAnsi="Calibri" w:cs="Calibri"/>
        </w:rPr>
        <w:t>11</w:t>
      </w:r>
      <w:r w:rsidR="00171645" w:rsidRPr="00AB6258">
        <w:rPr>
          <w:rFonts w:ascii="Calibri" w:eastAsia="Roboto" w:hAnsi="Calibri" w:cs="Calibri"/>
        </w:rPr>
        <w:t xml:space="preserve"> participants issus du second degré</w:t>
      </w:r>
      <w:r w:rsidR="00B10559" w:rsidRPr="00AB6258">
        <w:rPr>
          <w:rFonts w:ascii="Calibri" w:eastAsia="Roboto" w:hAnsi="Calibri" w:cs="Calibri"/>
        </w:rPr>
        <w:t> </w:t>
      </w:r>
      <w:r w:rsidRPr="00AB6258">
        <w:rPr>
          <w:rFonts w:ascii="Calibri" w:eastAsia="Roboto" w:hAnsi="Calibri" w:cs="Calibri"/>
        </w:rPr>
        <w:t xml:space="preserve">(dont 2 PLP) </w:t>
      </w:r>
      <w:r w:rsidR="00B10559" w:rsidRPr="00AB6258">
        <w:rPr>
          <w:rFonts w:ascii="Calibri" w:eastAsia="Roboto" w:hAnsi="Calibri" w:cs="Calibri"/>
        </w:rPr>
        <w:t>;</w:t>
      </w:r>
    </w:p>
    <w:p w:rsidR="00171645" w:rsidRPr="00AB6258" w:rsidRDefault="00171645" w:rsidP="00025406">
      <w:pPr>
        <w:pStyle w:val="Paragraphedeliste"/>
        <w:numPr>
          <w:ilvl w:val="0"/>
          <w:numId w:val="32"/>
        </w:numPr>
        <w:pBdr>
          <w:top w:val="none" w:sz="4" w:space="0" w:color="000000"/>
          <w:left w:val="none" w:sz="4" w:space="0" w:color="000000"/>
          <w:bottom w:val="none" w:sz="4" w:space="0" w:color="000000"/>
          <w:right w:val="none" w:sz="4" w:space="0" w:color="000000"/>
        </w:pBdr>
        <w:tabs>
          <w:tab w:val="left" w:pos="4270"/>
        </w:tabs>
        <w:spacing w:after="0"/>
        <w:jc w:val="both"/>
        <w:rPr>
          <w:rFonts w:ascii="Calibri" w:eastAsia="Roboto" w:hAnsi="Calibri" w:cs="Calibri"/>
        </w:rPr>
      </w:pPr>
      <w:r w:rsidRPr="00AB6258">
        <w:rPr>
          <w:rFonts w:ascii="Calibri" w:eastAsia="Roboto" w:hAnsi="Calibri" w:cs="Calibri"/>
        </w:rPr>
        <w:t>2 participants occupent d’autres fonctions (CPE, personnel de direction)</w:t>
      </w:r>
      <w:r w:rsidR="00B10559" w:rsidRPr="00AB6258">
        <w:rPr>
          <w:rFonts w:ascii="Calibri" w:eastAsia="Roboto" w:hAnsi="Calibri" w:cs="Calibri"/>
        </w:rPr>
        <w:t>.</w:t>
      </w:r>
    </w:p>
    <w:p w:rsidR="00556A55" w:rsidRPr="00AB6258" w:rsidRDefault="00556A55" w:rsidP="00171645">
      <w:pPr>
        <w:pBdr>
          <w:top w:val="none" w:sz="4" w:space="0" w:color="000000"/>
          <w:left w:val="none" w:sz="4" w:space="0" w:color="000000"/>
          <w:bottom w:val="none" w:sz="4" w:space="0" w:color="000000"/>
          <w:right w:val="none" w:sz="4" w:space="0" w:color="000000"/>
        </w:pBdr>
        <w:tabs>
          <w:tab w:val="left" w:pos="4270"/>
        </w:tabs>
        <w:jc w:val="both"/>
        <w:rPr>
          <w:rFonts w:ascii="Calibri" w:eastAsia="Roboto" w:hAnsi="Calibri" w:cs="Calibri"/>
        </w:rPr>
      </w:pPr>
    </w:p>
    <w:p w:rsidR="00171645" w:rsidRPr="00AB6258" w:rsidRDefault="00171645" w:rsidP="00171645">
      <w:pPr>
        <w:pBdr>
          <w:top w:val="none" w:sz="4" w:space="0" w:color="000000"/>
          <w:left w:val="none" w:sz="4" w:space="0" w:color="000000"/>
          <w:bottom w:val="none" w:sz="4" w:space="0" w:color="000000"/>
          <w:right w:val="none" w:sz="4" w:space="0" w:color="000000"/>
        </w:pBdr>
        <w:tabs>
          <w:tab w:val="left" w:pos="4270"/>
        </w:tabs>
        <w:jc w:val="both"/>
        <w:rPr>
          <w:rFonts w:ascii="Calibri" w:eastAsia="Roboto" w:hAnsi="Calibri" w:cs="Calibri"/>
          <w:b/>
        </w:rPr>
      </w:pPr>
      <w:r w:rsidRPr="00AB6258">
        <w:rPr>
          <w:rFonts w:ascii="Calibri" w:eastAsia="Roboto" w:hAnsi="Calibri" w:cs="Calibri"/>
          <w:b/>
        </w:rPr>
        <w:t>1</w:t>
      </w:r>
      <w:r w:rsidR="00FC4017" w:rsidRPr="00AB6258">
        <w:rPr>
          <w:rFonts w:ascii="Calibri" w:eastAsia="Roboto" w:hAnsi="Calibri" w:cs="Calibri"/>
          <w:b/>
        </w:rPr>
        <w:t>5</w:t>
      </w:r>
      <w:r w:rsidRPr="00AB6258">
        <w:rPr>
          <w:rFonts w:ascii="Calibri" w:eastAsia="Roboto" w:hAnsi="Calibri" w:cs="Calibri"/>
          <w:b/>
        </w:rPr>
        <w:t xml:space="preserve"> participants étudiants</w:t>
      </w:r>
    </w:p>
    <w:p w:rsidR="00171645" w:rsidRPr="00AB6258" w:rsidRDefault="00171645" w:rsidP="00025406">
      <w:pPr>
        <w:pStyle w:val="Paragraphedeliste"/>
        <w:numPr>
          <w:ilvl w:val="0"/>
          <w:numId w:val="33"/>
        </w:numPr>
        <w:pBdr>
          <w:top w:val="none" w:sz="4" w:space="0" w:color="000000"/>
          <w:left w:val="none" w:sz="4" w:space="0" w:color="000000"/>
          <w:bottom w:val="none" w:sz="4" w:space="0" w:color="000000"/>
          <w:right w:val="none" w:sz="4" w:space="0" w:color="000000"/>
        </w:pBdr>
        <w:tabs>
          <w:tab w:val="left" w:pos="4270"/>
        </w:tabs>
        <w:spacing w:after="0"/>
        <w:jc w:val="both"/>
        <w:rPr>
          <w:rFonts w:ascii="Calibri" w:eastAsia="Roboto" w:hAnsi="Calibri" w:cs="Calibri"/>
        </w:rPr>
      </w:pPr>
      <w:r w:rsidRPr="00AB6258">
        <w:rPr>
          <w:rFonts w:ascii="Calibri" w:eastAsia="Roboto" w:hAnsi="Calibri" w:cs="Calibri"/>
        </w:rPr>
        <w:t xml:space="preserve">11 étudiants </w:t>
      </w:r>
      <w:r w:rsidR="00B659DC" w:rsidRPr="00AB6258">
        <w:rPr>
          <w:rFonts w:ascii="Calibri" w:eastAsia="Roboto" w:hAnsi="Calibri" w:cs="Calibri"/>
        </w:rPr>
        <w:t xml:space="preserve">se destinant </w:t>
      </w:r>
      <w:r w:rsidR="00BB2625" w:rsidRPr="00AB6258">
        <w:rPr>
          <w:rFonts w:ascii="Calibri" w:eastAsia="Roboto" w:hAnsi="Calibri" w:cs="Calibri"/>
        </w:rPr>
        <w:t xml:space="preserve">à enseigner </w:t>
      </w:r>
      <w:r w:rsidR="00B659DC" w:rsidRPr="00AB6258">
        <w:rPr>
          <w:rFonts w:ascii="Calibri" w:eastAsia="Roboto" w:hAnsi="Calibri" w:cs="Calibri"/>
        </w:rPr>
        <w:t xml:space="preserve">au </w:t>
      </w:r>
      <w:r w:rsidRPr="00AB6258">
        <w:rPr>
          <w:rFonts w:ascii="Calibri" w:eastAsia="Roboto" w:hAnsi="Calibri" w:cs="Calibri"/>
        </w:rPr>
        <w:t>premier degré</w:t>
      </w:r>
      <w:r w:rsidR="00B10559" w:rsidRPr="00AB6258">
        <w:rPr>
          <w:rFonts w:ascii="Calibri" w:eastAsia="Roboto" w:hAnsi="Calibri" w:cs="Calibri"/>
        </w:rPr>
        <w:t> ;</w:t>
      </w:r>
    </w:p>
    <w:p w:rsidR="00171645" w:rsidRPr="00AB6258" w:rsidRDefault="007B3C33" w:rsidP="00025406">
      <w:pPr>
        <w:pStyle w:val="Paragraphedeliste"/>
        <w:numPr>
          <w:ilvl w:val="0"/>
          <w:numId w:val="33"/>
        </w:numPr>
        <w:pBdr>
          <w:top w:val="none" w:sz="4" w:space="0" w:color="000000"/>
          <w:left w:val="none" w:sz="4" w:space="0" w:color="000000"/>
          <w:bottom w:val="none" w:sz="4" w:space="0" w:color="000000"/>
          <w:right w:val="none" w:sz="4" w:space="0" w:color="000000"/>
        </w:pBdr>
        <w:tabs>
          <w:tab w:val="left" w:pos="4270"/>
        </w:tabs>
        <w:spacing w:after="0"/>
        <w:jc w:val="both"/>
        <w:rPr>
          <w:rFonts w:ascii="Calibri" w:eastAsia="Roboto" w:hAnsi="Calibri" w:cs="Calibri"/>
        </w:rPr>
      </w:pPr>
      <w:r w:rsidRPr="00AB6258">
        <w:rPr>
          <w:rFonts w:ascii="Calibri" w:eastAsia="Roboto" w:hAnsi="Calibri" w:cs="Calibri"/>
        </w:rPr>
        <w:t>4</w:t>
      </w:r>
      <w:r w:rsidR="00171645" w:rsidRPr="00AB6258">
        <w:rPr>
          <w:rFonts w:ascii="Calibri" w:eastAsia="Roboto" w:hAnsi="Calibri" w:cs="Calibri"/>
        </w:rPr>
        <w:t xml:space="preserve"> étudiants</w:t>
      </w:r>
      <w:r w:rsidR="00B659DC" w:rsidRPr="00AB6258">
        <w:rPr>
          <w:rFonts w:ascii="Calibri" w:eastAsia="Roboto" w:hAnsi="Calibri" w:cs="Calibri"/>
        </w:rPr>
        <w:t xml:space="preserve"> se destinant </w:t>
      </w:r>
      <w:r w:rsidR="00BB2625" w:rsidRPr="00AB6258">
        <w:rPr>
          <w:rFonts w:ascii="Calibri" w:eastAsia="Roboto" w:hAnsi="Calibri" w:cs="Calibri"/>
        </w:rPr>
        <w:t xml:space="preserve">à enseigner </w:t>
      </w:r>
      <w:r w:rsidR="00B659DC" w:rsidRPr="00AB6258">
        <w:rPr>
          <w:rFonts w:ascii="Calibri" w:eastAsia="Roboto" w:hAnsi="Calibri" w:cs="Calibri"/>
        </w:rPr>
        <w:t>au second</w:t>
      </w:r>
      <w:r w:rsidR="00171645" w:rsidRPr="00AB6258">
        <w:rPr>
          <w:rFonts w:ascii="Calibri" w:eastAsia="Roboto" w:hAnsi="Calibri" w:cs="Calibri"/>
        </w:rPr>
        <w:t xml:space="preserve"> degré</w:t>
      </w:r>
      <w:r w:rsidR="00B10559" w:rsidRPr="00AB6258">
        <w:rPr>
          <w:rFonts w:ascii="Calibri" w:eastAsia="Roboto" w:hAnsi="Calibri" w:cs="Calibri"/>
        </w:rPr>
        <w:t>.</w:t>
      </w:r>
    </w:p>
    <w:p w:rsidR="00171645" w:rsidRPr="00AB6258" w:rsidRDefault="00171645" w:rsidP="00171645">
      <w:pPr>
        <w:pBdr>
          <w:top w:val="none" w:sz="4" w:space="0" w:color="000000"/>
          <w:left w:val="none" w:sz="4" w:space="0" w:color="000000"/>
          <w:bottom w:val="none" w:sz="4" w:space="0" w:color="000000"/>
          <w:right w:val="none" w:sz="4" w:space="0" w:color="000000"/>
        </w:pBdr>
        <w:tabs>
          <w:tab w:val="left" w:pos="4270"/>
        </w:tabs>
        <w:jc w:val="both"/>
        <w:rPr>
          <w:rFonts w:ascii="Calibri" w:eastAsia="Roboto" w:hAnsi="Calibri" w:cs="Calibri"/>
        </w:rPr>
      </w:pPr>
    </w:p>
    <w:p w:rsidR="00556A55" w:rsidRPr="00AB6258" w:rsidRDefault="00B659DC" w:rsidP="00171645">
      <w:pPr>
        <w:pBdr>
          <w:top w:val="none" w:sz="4" w:space="0" w:color="000000"/>
          <w:left w:val="none" w:sz="4" w:space="0" w:color="000000"/>
          <w:bottom w:val="none" w:sz="4" w:space="0" w:color="000000"/>
          <w:right w:val="none" w:sz="4" w:space="0" w:color="000000"/>
        </w:pBdr>
        <w:tabs>
          <w:tab w:val="left" w:pos="4270"/>
        </w:tabs>
        <w:jc w:val="both"/>
        <w:rPr>
          <w:rFonts w:ascii="Calibri" w:eastAsia="Roboto" w:hAnsi="Calibri" w:cs="Calibri"/>
          <w:b/>
        </w:rPr>
      </w:pPr>
      <w:r w:rsidRPr="00AB6258">
        <w:rPr>
          <w:rFonts w:ascii="Calibri" w:eastAsia="Roboto" w:hAnsi="Calibri" w:cs="Calibri"/>
          <w:b/>
        </w:rPr>
        <w:t>2</w:t>
      </w:r>
      <w:r w:rsidR="007B3C33" w:rsidRPr="00AB6258">
        <w:rPr>
          <w:rFonts w:ascii="Calibri" w:eastAsia="Roboto" w:hAnsi="Calibri" w:cs="Calibri"/>
          <w:b/>
        </w:rPr>
        <w:t>7</w:t>
      </w:r>
      <w:r w:rsidRPr="00AB6258">
        <w:rPr>
          <w:rFonts w:ascii="Calibri" w:eastAsia="Roboto" w:hAnsi="Calibri" w:cs="Calibri"/>
          <w:b/>
        </w:rPr>
        <w:t xml:space="preserve"> femmes </w:t>
      </w:r>
      <w:r w:rsidR="007B3C33" w:rsidRPr="00AB6258">
        <w:rPr>
          <w:rFonts w:ascii="Calibri" w:eastAsia="Roboto" w:hAnsi="Calibri" w:cs="Calibri"/>
          <w:b/>
        </w:rPr>
        <w:t>8</w:t>
      </w:r>
      <w:r w:rsidR="00272728" w:rsidRPr="00AB6258">
        <w:rPr>
          <w:rFonts w:ascii="Calibri" w:eastAsia="Roboto" w:hAnsi="Calibri" w:cs="Calibri"/>
          <w:b/>
        </w:rPr>
        <w:t xml:space="preserve"> hommes</w:t>
      </w:r>
    </w:p>
    <w:p w:rsidR="00B659DC" w:rsidRPr="00AB6258" w:rsidRDefault="00B659DC" w:rsidP="00025406">
      <w:pPr>
        <w:pStyle w:val="Paragraphedeliste"/>
        <w:numPr>
          <w:ilvl w:val="0"/>
          <w:numId w:val="34"/>
        </w:numPr>
        <w:pBdr>
          <w:top w:val="none" w:sz="4" w:space="0" w:color="000000"/>
          <w:left w:val="none" w:sz="4" w:space="0" w:color="000000"/>
          <w:bottom w:val="none" w:sz="4" w:space="0" w:color="000000"/>
          <w:right w:val="none" w:sz="4" w:space="0" w:color="000000"/>
        </w:pBdr>
        <w:tabs>
          <w:tab w:val="left" w:pos="4270"/>
        </w:tabs>
        <w:spacing w:after="0"/>
        <w:jc w:val="both"/>
        <w:rPr>
          <w:rFonts w:ascii="Calibri" w:eastAsia="Roboto" w:hAnsi="Calibri" w:cs="Calibri"/>
        </w:rPr>
      </w:pPr>
      <w:r w:rsidRPr="00AB6258">
        <w:rPr>
          <w:rFonts w:ascii="Calibri" w:eastAsia="Roboto" w:hAnsi="Calibri" w:cs="Calibri"/>
        </w:rPr>
        <w:t>Pour les personnels de l’EN : 1</w:t>
      </w:r>
      <w:r w:rsidR="007B3C33" w:rsidRPr="00AB6258">
        <w:rPr>
          <w:rFonts w:ascii="Calibri" w:eastAsia="Roboto" w:hAnsi="Calibri" w:cs="Calibri"/>
        </w:rPr>
        <w:t>6</w:t>
      </w:r>
      <w:r w:rsidRPr="00AB6258">
        <w:rPr>
          <w:rFonts w:ascii="Calibri" w:eastAsia="Roboto" w:hAnsi="Calibri" w:cs="Calibri"/>
        </w:rPr>
        <w:t xml:space="preserve"> femmes 4 hommes</w:t>
      </w:r>
      <w:r w:rsidR="00B10559" w:rsidRPr="00AB6258">
        <w:rPr>
          <w:rFonts w:ascii="Calibri" w:eastAsia="Roboto" w:hAnsi="Calibri" w:cs="Calibri"/>
        </w:rPr>
        <w:t> ;</w:t>
      </w:r>
    </w:p>
    <w:p w:rsidR="00B659DC" w:rsidRPr="00AB6258" w:rsidRDefault="00B659DC" w:rsidP="00025406">
      <w:pPr>
        <w:pStyle w:val="Paragraphedeliste"/>
        <w:numPr>
          <w:ilvl w:val="0"/>
          <w:numId w:val="34"/>
        </w:numPr>
        <w:pBdr>
          <w:top w:val="none" w:sz="4" w:space="0" w:color="000000"/>
          <w:left w:val="none" w:sz="4" w:space="0" w:color="000000"/>
          <w:bottom w:val="none" w:sz="4" w:space="0" w:color="000000"/>
          <w:right w:val="none" w:sz="4" w:space="0" w:color="000000"/>
        </w:pBdr>
        <w:tabs>
          <w:tab w:val="left" w:pos="4270"/>
        </w:tabs>
        <w:spacing w:after="0"/>
        <w:jc w:val="both"/>
        <w:rPr>
          <w:rFonts w:ascii="Calibri" w:eastAsia="Roboto" w:hAnsi="Calibri" w:cs="Calibri"/>
        </w:rPr>
      </w:pPr>
      <w:r w:rsidRPr="00AB6258">
        <w:rPr>
          <w:rFonts w:ascii="Calibri" w:eastAsia="Roboto" w:hAnsi="Calibri" w:cs="Calibri"/>
        </w:rPr>
        <w:t>Pour les étudiants : 1</w:t>
      </w:r>
      <w:r w:rsidR="007B3C33" w:rsidRPr="00AB6258">
        <w:rPr>
          <w:rFonts w:ascii="Calibri" w:eastAsia="Roboto" w:hAnsi="Calibri" w:cs="Calibri"/>
        </w:rPr>
        <w:t>1</w:t>
      </w:r>
      <w:r w:rsidRPr="00AB6258">
        <w:rPr>
          <w:rFonts w:ascii="Calibri" w:eastAsia="Roboto" w:hAnsi="Calibri" w:cs="Calibri"/>
        </w:rPr>
        <w:t xml:space="preserve"> femmes </w:t>
      </w:r>
      <w:r w:rsidR="007B3C33" w:rsidRPr="00AB6258">
        <w:rPr>
          <w:rFonts w:ascii="Calibri" w:eastAsia="Roboto" w:hAnsi="Calibri" w:cs="Calibri"/>
        </w:rPr>
        <w:t>4</w:t>
      </w:r>
      <w:r w:rsidRPr="00AB6258">
        <w:rPr>
          <w:rFonts w:ascii="Calibri" w:eastAsia="Roboto" w:hAnsi="Calibri" w:cs="Calibri"/>
        </w:rPr>
        <w:t xml:space="preserve"> hommes</w:t>
      </w:r>
      <w:r w:rsidR="00B10559" w:rsidRPr="00AB6258">
        <w:rPr>
          <w:rFonts w:ascii="Calibri" w:eastAsia="Roboto" w:hAnsi="Calibri" w:cs="Calibri"/>
        </w:rPr>
        <w:t>.</w:t>
      </w:r>
    </w:p>
    <w:p w:rsidR="00171645" w:rsidRPr="00AB6258" w:rsidRDefault="00171645" w:rsidP="00171645">
      <w:pPr>
        <w:pBdr>
          <w:top w:val="none" w:sz="4" w:space="0" w:color="000000"/>
          <w:left w:val="none" w:sz="4" w:space="0" w:color="000000"/>
          <w:bottom w:val="none" w:sz="4" w:space="0" w:color="000000"/>
          <w:right w:val="none" w:sz="4" w:space="0" w:color="000000"/>
        </w:pBdr>
        <w:tabs>
          <w:tab w:val="left" w:pos="4270"/>
        </w:tabs>
        <w:jc w:val="both"/>
        <w:rPr>
          <w:rFonts w:ascii="Calibri" w:eastAsia="Roboto" w:hAnsi="Calibri" w:cs="Calibri"/>
        </w:rPr>
      </w:pPr>
    </w:p>
    <w:p w:rsidR="0084465B" w:rsidRPr="00AB6258" w:rsidRDefault="00E605BA" w:rsidP="00171645">
      <w:pPr>
        <w:pBdr>
          <w:top w:val="none" w:sz="4" w:space="0" w:color="000000"/>
          <w:left w:val="none" w:sz="4" w:space="0" w:color="000000"/>
          <w:bottom w:val="none" w:sz="4" w:space="0" w:color="000000"/>
          <w:right w:val="none" w:sz="4" w:space="0" w:color="000000"/>
        </w:pBdr>
        <w:tabs>
          <w:tab w:val="left" w:pos="4270"/>
        </w:tabs>
        <w:jc w:val="both"/>
        <w:rPr>
          <w:rFonts w:ascii="Calibri" w:eastAsia="Roboto" w:hAnsi="Calibri" w:cs="Calibri"/>
          <w:b/>
        </w:rPr>
      </w:pPr>
      <w:r w:rsidRPr="00AB6258">
        <w:rPr>
          <w:rFonts w:ascii="Calibri" w:eastAsia="Roboto" w:hAnsi="Calibri" w:cs="Calibri"/>
          <w:b/>
        </w:rPr>
        <w:t>20</w:t>
      </w:r>
      <w:r w:rsidR="0084465B" w:rsidRPr="00AB6258">
        <w:rPr>
          <w:rFonts w:ascii="Calibri" w:eastAsia="Roboto" w:hAnsi="Calibri" w:cs="Calibri"/>
          <w:b/>
        </w:rPr>
        <w:t xml:space="preserve"> candidats ont demandé à passer l’épreuve facultative</w:t>
      </w:r>
    </w:p>
    <w:p w:rsidR="0084465B" w:rsidRPr="00AB6258" w:rsidRDefault="00BA3C30" w:rsidP="00025406">
      <w:pPr>
        <w:pStyle w:val="Paragraphedeliste"/>
        <w:numPr>
          <w:ilvl w:val="0"/>
          <w:numId w:val="35"/>
        </w:numPr>
        <w:pBdr>
          <w:top w:val="none" w:sz="4" w:space="0" w:color="000000"/>
          <w:left w:val="none" w:sz="4" w:space="0" w:color="000000"/>
          <w:bottom w:val="none" w:sz="4" w:space="0" w:color="000000"/>
          <w:right w:val="none" w:sz="4" w:space="0" w:color="000000"/>
        </w:pBdr>
        <w:tabs>
          <w:tab w:val="left" w:pos="4270"/>
        </w:tabs>
        <w:spacing w:after="0"/>
        <w:jc w:val="both"/>
        <w:rPr>
          <w:rFonts w:ascii="Calibri" w:eastAsia="Roboto" w:hAnsi="Calibri" w:cs="Calibri"/>
        </w:rPr>
      </w:pPr>
      <w:r w:rsidRPr="00AB6258">
        <w:rPr>
          <w:rFonts w:ascii="Calibri" w:eastAsia="Roboto" w:hAnsi="Calibri" w:cs="Calibri"/>
        </w:rPr>
        <w:t>19</w:t>
      </w:r>
      <w:r w:rsidR="0084465B" w:rsidRPr="00AB6258">
        <w:rPr>
          <w:rFonts w:ascii="Calibri" w:eastAsia="Roboto" w:hAnsi="Calibri" w:cs="Calibri"/>
        </w:rPr>
        <w:t xml:space="preserve"> pour </w:t>
      </w:r>
      <w:r w:rsidR="001E7DC0" w:rsidRPr="00AB6258">
        <w:rPr>
          <w:rFonts w:ascii="Calibri" w:eastAsia="Roboto" w:hAnsi="Calibri" w:cs="Calibri"/>
        </w:rPr>
        <w:t>une</w:t>
      </w:r>
      <w:r w:rsidR="0084465B" w:rsidRPr="00AB6258">
        <w:rPr>
          <w:rFonts w:ascii="Calibri" w:eastAsia="Roboto" w:hAnsi="Calibri" w:cs="Calibri"/>
        </w:rPr>
        <w:t xml:space="preserve"> LV</w:t>
      </w:r>
      <w:r w:rsidR="001E7DC0" w:rsidRPr="00AB6258">
        <w:rPr>
          <w:rFonts w:ascii="Calibri" w:eastAsia="Roboto" w:hAnsi="Calibri" w:cs="Calibri"/>
        </w:rPr>
        <w:t>E</w:t>
      </w:r>
      <w:r w:rsidR="00B10559" w:rsidRPr="00AB6258">
        <w:rPr>
          <w:rFonts w:ascii="Calibri" w:eastAsia="Roboto" w:hAnsi="Calibri" w:cs="Calibri"/>
        </w:rPr>
        <w:t> ;</w:t>
      </w:r>
      <w:r w:rsidR="00A46D4F" w:rsidRPr="00AB6258">
        <w:rPr>
          <w:rFonts w:ascii="Calibri" w:eastAsia="Roboto" w:hAnsi="Calibri" w:cs="Calibri"/>
        </w:rPr>
        <w:t xml:space="preserve"> </w:t>
      </w:r>
    </w:p>
    <w:p w:rsidR="0084465B" w:rsidRPr="00AB6258" w:rsidRDefault="0084465B" w:rsidP="00025406">
      <w:pPr>
        <w:pStyle w:val="Paragraphedeliste"/>
        <w:numPr>
          <w:ilvl w:val="0"/>
          <w:numId w:val="35"/>
        </w:numPr>
        <w:pBdr>
          <w:top w:val="none" w:sz="4" w:space="0" w:color="000000"/>
          <w:left w:val="none" w:sz="4" w:space="0" w:color="000000"/>
          <w:bottom w:val="none" w:sz="4" w:space="0" w:color="000000"/>
          <w:right w:val="none" w:sz="4" w:space="0" w:color="000000"/>
        </w:pBdr>
        <w:tabs>
          <w:tab w:val="left" w:pos="4270"/>
        </w:tabs>
        <w:spacing w:after="0"/>
        <w:jc w:val="both"/>
        <w:rPr>
          <w:rFonts w:ascii="Calibri" w:eastAsia="Roboto" w:hAnsi="Calibri" w:cs="Calibri"/>
        </w:rPr>
      </w:pPr>
      <w:r w:rsidRPr="00AB6258">
        <w:rPr>
          <w:rFonts w:ascii="Calibri" w:eastAsia="Roboto" w:hAnsi="Calibri" w:cs="Calibri"/>
        </w:rPr>
        <w:t xml:space="preserve">1 pour </w:t>
      </w:r>
      <w:r w:rsidR="00BA3C30" w:rsidRPr="00AB6258">
        <w:rPr>
          <w:rFonts w:ascii="Calibri" w:eastAsia="Roboto" w:hAnsi="Calibri" w:cs="Calibri"/>
        </w:rPr>
        <w:t xml:space="preserve">trois </w:t>
      </w:r>
      <w:r w:rsidRPr="00AB6258">
        <w:rPr>
          <w:rFonts w:ascii="Calibri" w:eastAsia="Roboto" w:hAnsi="Calibri" w:cs="Calibri"/>
        </w:rPr>
        <w:t>LV</w:t>
      </w:r>
      <w:r w:rsidR="001E7DC0" w:rsidRPr="00AB6258">
        <w:rPr>
          <w:rFonts w:ascii="Calibri" w:eastAsia="Roboto" w:hAnsi="Calibri" w:cs="Calibri"/>
        </w:rPr>
        <w:t>E</w:t>
      </w:r>
      <w:r w:rsidR="00B10559" w:rsidRPr="00AB6258">
        <w:rPr>
          <w:rFonts w:ascii="Calibri" w:eastAsia="Roboto" w:hAnsi="Calibri" w:cs="Calibri"/>
        </w:rPr>
        <w:t> ;</w:t>
      </w:r>
    </w:p>
    <w:p w:rsidR="00A46D4F" w:rsidRPr="00AB6258" w:rsidRDefault="0084465B" w:rsidP="0076068E">
      <w:pPr>
        <w:pStyle w:val="Paragraphedeliste"/>
        <w:numPr>
          <w:ilvl w:val="0"/>
          <w:numId w:val="35"/>
        </w:numPr>
        <w:pBdr>
          <w:top w:val="none" w:sz="4" w:space="0" w:color="000000"/>
          <w:left w:val="none" w:sz="4" w:space="0" w:color="000000"/>
          <w:bottom w:val="none" w:sz="4" w:space="0" w:color="000000"/>
          <w:right w:val="none" w:sz="4" w:space="0" w:color="000000"/>
        </w:pBdr>
        <w:tabs>
          <w:tab w:val="left" w:pos="4270"/>
        </w:tabs>
        <w:spacing w:after="0"/>
        <w:jc w:val="both"/>
        <w:rPr>
          <w:rFonts w:ascii="Calibri" w:eastAsia="Roboto" w:hAnsi="Calibri" w:cs="Calibri"/>
        </w:rPr>
      </w:pPr>
      <w:r w:rsidRPr="00AB6258">
        <w:rPr>
          <w:rFonts w:ascii="Calibri" w:eastAsia="Roboto" w:hAnsi="Calibri" w:cs="Calibri"/>
        </w:rPr>
        <w:t>Répartition des candidats par LV</w:t>
      </w:r>
      <w:r w:rsidR="00B467BC" w:rsidRPr="00AB6258">
        <w:rPr>
          <w:rFonts w:ascii="Calibri" w:eastAsia="Roboto" w:hAnsi="Calibri" w:cs="Calibri"/>
        </w:rPr>
        <w:t>E</w:t>
      </w:r>
      <w:r w:rsidRPr="00AB6258">
        <w:rPr>
          <w:rFonts w:ascii="Calibri" w:eastAsia="Roboto" w:hAnsi="Calibri" w:cs="Calibri"/>
        </w:rPr>
        <w:t xml:space="preserve"> : allemand 2, italien </w:t>
      </w:r>
      <w:r w:rsidR="00BA3C30" w:rsidRPr="00AB6258">
        <w:rPr>
          <w:rFonts w:ascii="Calibri" w:eastAsia="Roboto" w:hAnsi="Calibri" w:cs="Calibri"/>
        </w:rPr>
        <w:t>5</w:t>
      </w:r>
      <w:r w:rsidRPr="00AB6258">
        <w:rPr>
          <w:rFonts w:ascii="Calibri" w:eastAsia="Roboto" w:hAnsi="Calibri" w:cs="Calibri"/>
        </w:rPr>
        <w:t xml:space="preserve">, espagnol </w:t>
      </w:r>
      <w:r w:rsidR="00BA3C30" w:rsidRPr="00AB6258">
        <w:rPr>
          <w:rFonts w:ascii="Calibri" w:eastAsia="Roboto" w:hAnsi="Calibri" w:cs="Calibri"/>
        </w:rPr>
        <w:t>11</w:t>
      </w:r>
      <w:r w:rsidRPr="00AB6258">
        <w:rPr>
          <w:rFonts w:ascii="Calibri" w:eastAsia="Roboto" w:hAnsi="Calibri" w:cs="Calibri"/>
        </w:rPr>
        <w:t>,</w:t>
      </w:r>
      <w:r w:rsidR="00A46D4F" w:rsidRPr="00AB6258">
        <w:rPr>
          <w:rFonts w:ascii="Calibri" w:eastAsia="Roboto" w:hAnsi="Calibri" w:cs="Calibri"/>
        </w:rPr>
        <w:t xml:space="preserve"> turc 1, néerlandais 1.</w:t>
      </w:r>
    </w:p>
    <w:p w:rsidR="00D17A43" w:rsidRPr="00AB6258" w:rsidRDefault="00D17A43" w:rsidP="00025406">
      <w:pPr>
        <w:pStyle w:val="Paragraphedeliste"/>
        <w:numPr>
          <w:ilvl w:val="0"/>
          <w:numId w:val="35"/>
        </w:numPr>
        <w:pBdr>
          <w:top w:val="none" w:sz="4" w:space="0" w:color="000000"/>
          <w:left w:val="none" w:sz="4" w:space="0" w:color="000000"/>
          <w:bottom w:val="none" w:sz="4" w:space="0" w:color="000000"/>
          <w:right w:val="none" w:sz="4" w:space="0" w:color="000000"/>
        </w:pBdr>
        <w:tabs>
          <w:tab w:val="left" w:pos="4270"/>
        </w:tabs>
        <w:spacing w:after="0"/>
        <w:jc w:val="both"/>
        <w:rPr>
          <w:rFonts w:ascii="Calibri" w:eastAsia="Roboto" w:hAnsi="Calibri" w:cs="Calibri"/>
        </w:rPr>
      </w:pPr>
      <w:r w:rsidRPr="00AB6258">
        <w:rPr>
          <w:rFonts w:ascii="Calibri" w:eastAsia="Roboto" w:hAnsi="Calibri" w:cs="Calibri"/>
        </w:rPr>
        <w:t>2 candidats sur 20 n’</w:t>
      </w:r>
      <w:r w:rsidR="0084465B" w:rsidRPr="00AB6258">
        <w:rPr>
          <w:rFonts w:ascii="Calibri" w:eastAsia="Roboto" w:hAnsi="Calibri" w:cs="Calibri"/>
        </w:rPr>
        <w:t xml:space="preserve">ont </w:t>
      </w:r>
      <w:r w:rsidRPr="00AB6258">
        <w:rPr>
          <w:rFonts w:ascii="Calibri" w:eastAsia="Roboto" w:hAnsi="Calibri" w:cs="Calibri"/>
        </w:rPr>
        <w:t xml:space="preserve">pas </w:t>
      </w:r>
      <w:r w:rsidR="0084465B" w:rsidRPr="00AB6258">
        <w:rPr>
          <w:rFonts w:ascii="Calibri" w:eastAsia="Roboto" w:hAnsi="Calibri" w:cs="Calibri"/>
        </w:rPr>
        <w:t>validé l’épreuve en LV</w:t>
      </w:r>
      <w:r w:rsidR="00B467BC" w:rsidRPr="00AB6258">
        <w:rPr>
          <w:rFonts w:ascii="Calibri" w:eastAsia="Roboto" w:hAnsi="Calibri" w:cs="Calibri"/>
        </w:rPr>
        <w:t>E</w:t>
      </w:r>
      <w:r w:rsidRPr="00AB6258">
        <w:rPr>
          <w:rFonts w:ascii="Calibri" w:eastAsia="Roboto" w:hAnsi="Calibri" w:cs="Calibri"/>
        </w:rPr>
        <w:t> </w:t>
      </w:r>
      <w:r w:rsidR="0076068E" w:rsidRPr="00AB6258">
        <w:rPr>
          <w:rFonts w:ascii="Calibri" w:eastAsia="Roboto" w:hAnsi="Calibri" w:cs="Calibri"/>
        </w:rPr>
        <w:t>facultative (non éliminatoire).</w:t>
      </w:r>
      <w:r w:rsidRPr="00AB6258">
        <w:rPr>
          <w:rFonts w:ascii="Calibri" w:eastAsia="Roboto" w:hAnsi="Calibri" w:cs="Calibri"/>
        </w:rPr>
        <w:t xml:space="preserve"> </w:t>
      </w:r>
    </w:p>
    <w:p w:rsidR="0084465B" w:rsidRPr="00AB6258" w:rsidRDefault="0076068E" w:rsidP="00171645">
      <w:pPr>
        <w:pBdr>
          <w:top w:val="none" w:sz="4" w:space="0" w:color="000000"/>
          <w:left w:val="none" w:sz="4" w:space="0" w:color="000000"/>
          <w:bottom w:val="none" w:sz="4" w:space="0" w:color="000000"/>
          <w:right w:val="none" w:sz="4" w:space="0" w:color="000000"/>
        </w:pBdr>
        <w:tabs>
          <w:tab w:val="left" w:pos="4270"/>
        </w:tabs>
        <w:jc w:val="both"/>
        <w:rPr>
          <w:rFonts w:ascii="Calibri" w:eastAsia="Roboto" w:hAnsi="Calibri" w:cs="Calibri"/>
          <w:sz w:val="22"/>
          <w:szCs w:val="22"/>
          <w:lang w:eastAsia="en-US"/>
        </w:rPr>
      </w:pPr>
      <w:r w:rsidRPr="00AB6258">
        <w:rPr>
          <w:rFonts w:ascii="Calibri" w:eastAsia="Roboto" w:hAnsi="Calibri" w:cs="Calibri"/>
          <w:sz w:val="22"/>
          <w:szCs w:val="22"/>
          <w:lang w:eastAsia="en-US"/>
        </w:rPr>
        <w:t xml:space="preserve">La session 2023 a vu une très forte augmentation des épreuves facultatives (20 candidats au lieu de 10 en 2022), et deux nouvelles langues demandées (en 2022 </w:t>
      </w:r>
      <w:proofErr w:type="gramStart"/>
      <w:r w:rsidRPr="00AB6258">
        <w:rPr>
          <w:rFonts w:ascii="Calibri" w:eastAsia="Roboto" w:hAnsi="Calibri" w:cs="Calibri"/>
          <w:sz w:val="22"/>
          <w:szCs w:val="22"/>
          <w:lang w:eastAsia="en-US"/>
        </w:rPr>
        <w:t>le hindi</w:t>
      </w:r>
      <w:proofErr w:type="gramEnd"/>
      <w:r w:rsidRPr="00AB6258">
        <w:rPr>
          <w:rFonts w:ascii="Calibri" w:eastAsia="Roboto" w:hAnsi="Calibri" w:cs="Calibri"/>
          <w:sz w:val="22"/>
          <w:szCs w:val="22"/>
          <w:lang w:eastAsia="en-US"/>
        </w:rPr>
        <w:t xml:space="preserve"> et le japonais avaient été demandés en option).</w:t>
      </w:r>
    </w:p>
    <w:p w:rsidR="0076068E" w:rsidRPr="00AB6258" w:rsidRDefault="0076068E" w:rsidP="00171645">
      <w:pPr>
        <w:pBdr>
          <w:top w:val="none" w:sz="4" w:space="0" w:color="000000"/>
          <w:left w:val="none" w:sz="4" w:space="0" w:color="000000"/>
          <w:bottom w:val="none" w:sz="4" w:space="0" w:color="000000"/>
          <w:right w:val="none" w:sz="4" w:space="0" w:color="000000"/>
        </w:pBdr>
        <w:tabs>
          <w:tab w:val="left" w:pos="4270"/>
        </w:tabs>
        <w:jc w:val="both"/>
        <w:rPr>
          <w:rFonts w:ascii="Calibri" w:eastAsia="Roboto" w:hAnsi="Calibri" w:cs="Calibri"/>
        </w:rPr>
      </w:pPr>
    </w:p>
    <w:p w:rsidR="00B10559" w:rsidRPr="00AB6258" w:rsidRDefault="00171645" w:rsidP="00B10559">
      <w:pPr>
        <w:pBdr>
          <w:top w:val="none" w:sz="4" w:space="0" w:color="000000"/>
          <w:left w:val="none" w:sz="4" w:space="0" w:color="000000"/>
          <w:bottom w:val="none" w:sz="4" w:space="0" w:color="000000"/>
          <w:right w:val="none" w:sz="4" w:space="0" w:color="000000"/>
        </w:pBdr>
        <w:jc w:val="both"/>
        <w:rPr>
          <w:rFonts w:ascii="Calibri" w:eastAsia="Roboto" w:hAnsi="Calibri" w:cs="Calibri"/>
          <w:b/>
        </w:rPr>
      </w:pPr>
      <w:r w:rsidRPr="00AB6258">
        <w:rPr>
          <w:rFonts w:ascii="Calibri" w:eastAsia="Roboto" w:hAnsi="Calibri" w:cs="Calibri"/>
          <w:b/>
        </w:rPr>
        <w:t xml:space="preserve">Pour cette première session de certification, le taux de réussite général est de </w:t>
      </w:r>
      <w:r w:rsidR="00C0220D" w:rsidRPr="00AB6258">
        <w:rPr>
          <w:rFonts w:ascii="Calibri" w:eastAsia="Roboto" w:hAnsi="Calibri" w:cs="Calibri"/>
          <w:b/>
        </w:rPr>
        <w:t>74</w:t>
      </w:r>
      <w:r w:rsidRPr="00AB6258">
        <w:rPr>
          <w:rFonts w:ascii="Calibri" w:eastAsia="Roboto" w:hAnsi="Calibri" w:cs="Calibri"/>
          <w:b/>
        </w:rPr>
        <w:t>%</w:t>
      </w:r>
      <w:r w:rsidR="00B10559" w:rsidRPr="00AB6258">
        <w:rPr>
          <w:rFonts w:ascii="Calibri" w:eastAsia="Roboto" w:hAnsi="Calibri" w:cs="Calibri"/>
          <w:b/>
        </w:rPr>
        <w:t>, soit :</w:t>
      </w:r>
    </w:p>
    <w:p w:rsidR="0084465B" w:rsidRPr="00AB6258" w:rsidRDefault="00B10559" w:rsidP="002254D7">
      <w:pPr>
        <w:pStyle w:val="Paragraphedeliste"/>
        <w:numPr>
          <w:ilvl w:val="0"/>
          <w:numId w:val="36"/>
        </w:numPr>
        <w:pBdr>
          <w:top w:val="none" w:sz="4" w:space="0" w:color="000000"/>
          <w:left w:val="none" w:sz="4" w:space="0" w:color="000000"/>
          <w:bottom w:val="none" w:sz="4" w:space="0" w:color="000000"/>
          <w:right w:val="none" w:sz="4" w:space="0" w:color="000000"/>
        </w:pBdr>
        <w:spacing w:after="0"/>
        <w:jc w:val="both"/>
        <w:rPr>
          <w:rFonts w:ascii="Calibri" w:eastAsia="Roboto" w:hAnsi="Calibri" w:cs="Calibri"/>
        </w:rPr>
      </w:pPr>
      <w:r w:rsidRPr="00AB6258">
        <w:rPr>
          <w:rFonts w:ascii="Calibri" w:eastAsia="Roboto" w:hAnsi="Calibri" w:cs="Calibri"/>
        </w:rPr>
        <w:t>2</w:t>
      </w:r>
      <w:r w:rsidR="0013623F" w:rsidRPr="00AB6258">
        <w:rPr>
          <w:rFonts w:ascii="Calibri" w:eastAsia="Roboto" w:hAnsi="Calibri" w:cs="Calibri"/>
        </w:rPr>
        <w:t>6</w:t>
      </w:r>
      <w:r w:rsidRPr="00AB6258">
        <w:rPr>
          <w:rFonts w:ascii="Calibri" w:eastAsia="Roboto" w:hAnsi="Calibri" w:cs="Calibri"/>
        </w:rPr>
        <w:t xml:space="preserve"> candidats admis : </w:t>
      </w:r>
      <w:r w:rsidR="0013623F" w:rsidRPr="00AB6258">
        <w:rPr>
          <w:rFonts w:ascii="Calibri" w:eastAsia="Roboto" w:hAnsi="Calibri" w:cs="Calibri"/>
        </w:rPr>
        <w:t>10</w:t>
      </w:r>
      <w:r w:rsidR="00171645" w:rsidRPr="00AB6258">
        <w:rPr>
          <w:rFonts w:ascii="Calibri" w:eastAsia="Roboto" w:hAnsi="Calibri" w:cs="Calibri"/>
        </w:rPr>
        <w:t xml:space="preserve"> étudiants et 1</w:t>
      </w:r>
      <w:r w:rsidR="0013623F" w:rsidRPr="00AB6258">
        <w:rPr>
          <w:rFonts w:ascii="Calibri" w:eastAsia="Roboto" w:hAnsi="Calibri" w:cs="Calibri"/>
        </w:rPr>
        <w:t>6</w:t>
      </w:r>
      <w:r w:rsidR="00171645" w:rsidRPr="00AB6258">
        <w:rPr>
          <w:rFonts w:ascii="Calibri" w:eastAsia="Roboto" w:hAnsi="Calibri" w:cs="Calibri"/>
        </w:rPr>
        <w:t xml:space="preserve"> personnels </w:t>
      </w:r>
      <w:r w:rsidR="0007128C" w:rsidRPr="00AB6258">
        <w:rPr>
          <w:rFonts w:ascii="Calibri" w:eastAsia="Roboto" w:hAnsi="Calibri" w:cs="Calibri"/>
        </w:rPr>
        <w:t>Éducation</w:t>
      </w:r>
      <w:r w:rsidR="00171645" w:rsidRPr="00AB6258">
        <w:rPr>
          <w:rFonts w:ascii="Calibri" w:eastAsia="Roboto" w:hAnsi="Calibri" w:cs="Calibri"/>
        </w:rPr>
        <w:t xml:space="preserve"> nationale</w:t>
      </w:r>
      <w:r w:rsidRPr="00AB6258">
        <w:rPr>
          <w:rFonts w:ascii="Calibri" w:eastAsia="Roboto" w:hAnsi="Calibri" w:cs="Calibri"/>
        </w:rPr>
        <w:t xml:space="preserve"> ;  </w:t>
      </w:r>
    </w:p>
    <w:p w:rsidR="00B659DC" w:rsidRPr="00AB6258" w:rsidRDefault="009E5AEA" w:rsidP="002254D7">
      <w:pPr>
        <w:pStyle w:val="Paragraphedeliste"/>
        <w:numPr>
          <w:ilvl w:val="0"/>
          <w:numId w:val="36"/>
        </w:numPr>
        <w:pBdr>
          <w:top w:val="none" w:sz="4" w:space="0" w:color="000000"/>
          <w:left w:val="none" w:sz="4" w:space="0" w:color="000000"/>
          <w:bottom w:val="none" w:sz="4" w:space="0" w:color="000000"/>
          <w:right w:val="none" w:sz="4" w:space="0" w:color="000000"/>
        </w:pBdr>
        <w:tabs>
          <w:tab w:val="left" w:pos="4270"/>
        </w:tabs>
        <w:spacing w:after="0"/>
        <w:jc w:val="both"/>
        <w:rPr>
          <w:rFonts w:ascii="Calibri" w:eastAsia="Roboto" w:hAnsi="Calibri" w:cs="Calibri"/>
        </w:rPr>
      </w:pPr>
      <w:r w:rsidRPr="00AB6258">
        <w:rPr>
          <w:rFonts w:ascii="Calibri" w:eastAsia="Roboto" w:hAnsi="Calibri" w:cs="Calibri"/>
        </w:rPr>
        <w:t>9</w:t>
      </w:r>
      <w:r w:rsidR="00B10559" w:rsidRPr="00AB6258">
        <w:rPr>
          <w:rFonts w:ascii="Calibri" w:eastAsia="Roboto" w:hAnsi="Calibri" w:cs="Calibri"/>
        </w:rPr>
        <w:t xml:space="preserve"> </w:t>
      </w:r>
      <w:r w:rsidR="00B659DC" w:rsidRPr="00AB6258">
        <w:rPr>
          <w:rFonts w:ascii="Calibri" w:eastAsia="Roboto" w:hAnsi="Calibri" w:cs="Calibri"/>
        </w:rPr>
        <w:t>candidats non admis</w:t>
      </w:r>
      <w:r w:rsidR="00B10559" w:rsidRPr="00AB6258">
        <w:rPr>
          <w:rFonts w:ascii="Calibri" w:eastAsia="Roboto" w:hAnsi="Calibri" w:cs="Calibri"/>
        </w:rPr>
        <w:t> :</w:t>
      </w:r>
      <w:r w:rsidR="00107D4F" w:rsidRPr="00AB6258">
        <w:rPr>
          <w:rFonts w:ascii="Calibri" w:eastAsia="Roboto" w:hAnsi="Calibri" w:cs="Calibri"/>
        </w:rPr>
        <w:t xml:space="preserve"> </w:t>
      </w:r>
      <w:r w:rsidRPr="00AB6258">
        <w:rPr>
          <w:rFonts w:ascii="Calibri" w:eastAsia="Roboto" w:hAnsi="Calibri" w:cs="Calibri"/>
        </w:rPr>
        <w:t>5</w:t>
      </w:r>
      <w:r w:rsidR="00B659DC" w:rsidRPr="00AB6258">
        <w:rPr>
          <w:rFonts w:ascii="Calibri" w:eastAsia="Roboto" w:hAnsi="Calibri" w:cs="Calibri"/>
        </w:rPr>
        <w:t xml:space="preserve"> étudiants, </w:t>
      </w:r>
      <w:r w:rsidRPr="00AB6258">
        <w:rPr>
          <w:rFonts w:ascii="Calibri" w:eastAsia="Roboto" w:hAnsi="Calibri" w:cs="Calibri"/>
        </w:rPr>
        <w:t>4</w:t>
      </w:r>
      <w:r w:rsidR="00B659DC" w:rsidRPr="00AB6258">
        <w:rPr>
          <w:rFonts w:ascii="Calibri" w:eastAsia="Roboto" w:hAnsi="Calibri" w:cs="Calibri"/>
        </w:rPr>
        <w:t xml:space="preserve"> enseignant</w:t>
      </w:r>
      <w:r w:rsidRPr="00AB6258">
        <w:rPr>
          <w:rFonts w:ascii="Calibri" w:eastAsia="Roboto" w:hAnsi="Calibri" w:cs="Calibri"/>
        </w:rPr>
        <w:t>s</w:t>
      </w:r>
      <w:r w:rsidR="00B659DC" w:rsidRPr="00AB6258">
        <w:rPr>
          <w:rFonts w:ascii="Calibri" w:eastAsia="Roboto" w:hAnsi="Calibri" w:cs="Calibri"/>
        </w:rPr>
        <w:t>)</w:t>
      </w:r>
      <w:r w:rsidR="00D31733" w:rsidRPr="00AB6258">
        <w:rPr>
          <w:rFonts w:ascii="Calibri" w:eastAsia="Roboto" w:hAnsi="Calibri" w:cs="Calibri"/>
        </w:rPr>
        <w:t>.</w:t>
      </w:r>
    </w:p>
    <w:p w:rsidR="00FC0353" w:rsidRPr="00AB6258" w:rsidRDefault="00FC0353" w:rsidP="00FC0353">
      <w:pPr>
        <w:pBdr>
          <w:top w:val="none" w:sz="4" w:space="0" w:color="000000"/>
          <w:left w:val="none" w:sz="4" w:space="0" w:color="000000"/>
          <w:bottom w:val="none" w:sz="4" w:space="0" w:color="000000"/>
          <w:right w:val="none" w:sz="4" w:space="0" w:color="000000"/>
        </w:pBdr>
        <w:tabs>
          <w:tab w:val="left" w:pos="4270"/>
        </w:tabs>
        <w:jc w:val="both"/>
        <w:rPr>
          <w:rFonts w:ascii="Calibri" w:eastAsia="Roboto" w:hAnsi="Calibri" w:cs="Calibri"/>
        </w:rPr>
      </w:pPr>
      <w:r w:rsidRPr="00AB6258">
        <w:rPr>
          <w:rFonts w:ascii="Calibri" w:eastAsia="Roboto" w:hAnsi="Calibri" w:cs="Calibri"/>
        </w:rPr>
        <w:t>On note</w:t>
      </w:r>
      <w:r w:rsidR="00391257" w:rsidRPr="00AB6258">
        <w:rPr>
          <w:rFonts w:ascii="Calibri" w:eastAsia="Roboto" w:hAnsi="Calibri" w:cs="Calibri"/>
        </w:rPr>
        <w:t xml:space="preserve"> une augmentation du taux de réussite pour cette session 2023 : 74% au lieu de 63% en 2022, et tous les candidats inscrits à la formation se sont présentés aux épreuves (contrairement à la session précédente).</w:t>
      </w:r>
    </w:p>
    <w:p w:rsidR="0084465B" w:rsidRPr="00AB6258" w:rsidRDefault="0084465B" w:rsidP="00255E3C">
      <w:pPr>
        <w:pBdr>
          <w:top w:val="none" w:sz="4" w:space="0" w:color="000000"/>
          <w:left w:val="none" w:sz="4" w:space="0" w:color="000000"/>
          <w:bottom w:val="none" w:sz="4" w:space="0" w:color="000000"/>
          <w:right w:val="none" w:sz="4" w:space="0" w:color="000000"/>
        </w:pBdr>
        <w:ind w:right="120"/>
        <w:rPr>
          <w:rFonts w:ascii="Calibri" w:hAnsi="Calibri" w:cs="Calibri"/>
        </w:rPr>
      </w:pPr>
    </w:p>
    <w:p w:rsidR="003F0E81" w:rsidRPr="00AB6258" w:rsidRDefault="003F0E81" w:rsidP="00255E3C">
      <w:pPr>
        <w:pBdr>
          <w:top w:val="none" w:sz="4" w:space="0" w:color="000000"/>
          <w:left w:val="none" w:sz="4" w:space="0" w:color="000000"/>
          <w:bottom w:val="none" w:sz="4" w:space="0" w:color="000000"/>
          <w:right w:val="none" w:sz="4" w:space="0" w:color="000000"/>
        </w:pBdr>
        <w:ind w:right="120"/>
        <w:rPr>
          <w:rFonts w:ascii="Calibri" w:hAnsi="Calibri" w:cs="Calibri"/>
          <w:b/>
        </w:rPr>
      </w:pPr>
      <w:r w:rsidRPr="00AB6258">
        <w:rPr>
          <w:rFonts w:ascii="Calibri" w:hAnsi="Calibri" w:cs="Calibri"/>
          <w:b/>
        </w:rPr>
        <w:t>Validation des blocs de compétences (sans compensation possible)</w:t>
      </w:r>
    </w:p>
    <w:p w:rsidR="0084465B" w:rsidRPr="00AB6258" w:rsidRDefault="0084465B" w:rsidP="002254D7">
      <w:pPr>
        <w:pStyle w:val="Paragraphedeliste"/>
        <w:numPr>
          <w:ilvl w:val="0"/>
          <w:numId w:val="26"/>
        </w:numPr>
        <w:pBdr>
          <w:top w:val="none" w:sz="4" w:space="0" w:color="000000"/>
          <w:left w:val="none" w:sz="4" w:space="0" w:color="000000"/>
          <w:bottom w:val="none" w:sz="4" w:space="0" w:color="000000"/>
          <w:right w:val="none" w:sz="4" w:space="0" w:color="000000"/>
        </w:pBdr>
        <w:spacing w:after="0"/>
        <w:ind w:right="120"/>
        <w:rPr>
          <w:rFonts w:ascii="Calibri" w:hAnsi="Calibri" w:cs="Calibri"/>
          <w:i/>
        </w:rPr>
      </w:pPr>
      <w:r w:rsidRPr="00AB6258">
        <w:rPr>
          <w:rFonts w:ascii="Calibri" w:hAnsi="Calibri" w:cs="Calibri"/>
          <w:i/>
        </w:rPr>
        <w:t>BLOC 1 : Interagir en contexte plurilingue</w:t>
      </w:r>
    </w:p>
    <w:p w:rsidR="0084465B" w:rsidRPr="00AB6258" w:rsidRDefault="003F0E81" w:rsidP="002254D7">
      <w:pPr>
        <w:pStyle w:val="Paragraphedeliste"/>
        <w:numPr>
          <w:ilvl w:val="0"/>
          <w:numId w:val="37"/>
        </w:numPr>
        <w:pBdr>
          <w:top w:val="none" w:sz="4" w:space="0" w:color="000000"/>
          <w:left w:val="none" w:sz="4" w:space="0" w:color="000000"/>
          <w:bottom w:val="none" w:sz="4" w:space="0" w:color="000000"/>
          <w:right w:val="none" w:sz="4" w:space="0" w:color="000000"/>
        </w:pBdr>
        <w:spacing w:after="0"/>
        <w:ind w:right="120"/>
        <w:rPr>
          <w:rFonts w:ascii="Calibri" w:hAnsi="Calibri" w:cs="Calibri"/>
        </w:rPr>
      </w:pPr>
      <w:r w:rsidRPr="00AB6258">
        <w:rPr>
          <w:rFonts w:ascii="Calibri" w:hAnsi="Calibri" w:cs="Calibri"/>
        </w:rPr>
        <w:t xml:space="preserve">Acquis </w:t>
      </w:r>
      <w:r w:rsidR="00D17A43" w:rsidRPr="00AB6258">
        <w:rPr>
          <w:rFonts w:ascii="Calibri" w:hAnsi="Calibri" w:cs="Calibri"/>
        </w:rPr>
        <w:t>18</w:t>
      </w:r>
    </w:p>
    <w:p w:rsidR="003F0E81" w:rsidRPr="00AB6258" w:rsidRDefault="003F0E81" w:rsidP="002254D7">
      <w:pPr>
        <w:pStyle w:val="Paragraphedeliste"/>
        <w:numPr>
          <w:ilvl w:val="0"/>
          <w:numId w:val="37"/>
        </w:numPr>
        <w:pBdr>
          <w:top w:val="none" w:sz="4" w:space="0" w:color="000000"/>
          <w:left w:val="none" w:sz="4" w:space="0" w:color="000000"/>
          <w:bottom w:val="none" w:sz="4" w:space="0" w:color="000000"/>
          <w:right w:val="none" w:sz="4" w:space="0" w:color="000000"/>
        </w:pBdr>
        <w:spacing w:after="0"/>
        <w:ind w:right="120"/>
        <w:rPr>
          <w:rFonts w:ascii="Calibri" w:hAnsi="Calibri" w:cs="Calibri"/>
        </w:rPr>
      </w:pPr>
      <w:r w:rsidRPr="00AB6258">
        <w:rPr>
          <w:rFonts w:ascii="Calibri" w:hAnsi="Calibri" w:cs="Calibri"/>
        </w:rPr>
        <w:t>Non acquis </w:t>
      </w:r>
      <w:r w:rsidR="00D17A43" w:rsidRPr="00AB6258">
        <w:rPr>
          <w:rFonts w:ascii="Calibri" w:hAnsi="Calibri" w:cs="Calibri"/>
        </w:rPr>
        <w:t>8</w:t>
      </w:r>
    </w:p>
    <w:p w:rsidR="003F0E81" w:rsidRPr="00AB6258" w:rsidRDefault="003F0E81" w:rsidP="00255E3C">
      <w:pPr>
        <w:pBdr>
          <w:top w:val="none" w:sz="4" w:space="0" w:color="000000"/>
          <w:left w:val="none" w:sz="4" w:space="0" w:color="000000"/>
          <w:bottom w:val="none" w:sz="4" w:space="0" w:color="000000"/>
          <w:right w:val="none" w:sz="4" w:space="0" w:color="000000"/>
        </w:pBdr>
        <w:ind w:right="120"/>
        <w:rPr>
          <w:rFonts w:ascii="Calibri" w:hAnsi="Calibri" w:cs="Calibri"/>
        </w:rPr>
      </w:pPr>
    </w:p>
    <w:p w:rsidR="0084465B" w:rsidRPr="00AB6258" w:rsidRDefault="0084465B" w:rsidP="002254D7">
      <w:pPr>
        <w:pStyle w:val="Paragraphedeliste"/>
        <w:numPr>
          <w:ilvl w:val="0"/>
          <w:numId w:val="26"/>
        </w:numPr>
        <w:pBdr>
          <w:top w:val="none" w:sz="4" w:space="0" w:color="000000"/>
          <w:left w:val="none" w:sz="4" w:space="0" w:color="000000"/>
          <w:bottom w:val="none" w:sz="4" w:space="0" w:color="000000"/>
          <w:right w:val="none" w:sz="4" w:space="0" w:color="000000"/>
        </w:pBdr>
        <w:spacing w:after="0"/>
        <w:ind w:right="120"/>
        <w:rPr>
          <w:rFonts w:ascii="Calibri" w:hAnsi="Calibri" w:cs="Calibri"/>
          <w:i/>
        </w:rPr>
      </w:pPr>
      <w:r w:rsidRPr="00AB6258">
        <w:rPr>
          <w:rFonts w:ascii="Calibri" w:hAnsi="Calibri" w:cs="Calibri"/>
          <w:i/>
        </w:rPr>
        <w:t>BLOC 2 : Pratiquer les langues étrangères</w:t>
      </w:r>
      <w:r w:rsidR="003F0E81" w:rsidRPr="00AB6258">
        <w:rPr>
          <w:rFonts w:ascii="Calibri" w:hAnsi="Calibri" w:cs="Calibri"/>
          <w:i/>
        </w:rPr>
        <w:t xml:space="preserve"> (LV</w:t>
      </w:r>
      <w:r w:rsidR="00B467BC" w:rsidRPr="00AB6258">
        <w:rPr>
          <w:rFonts w:ascii="Calibri" w:hAnsi="Calibri" w:cs="Calibri"/>
          <w:i/>
        </w:rPr>
        <w:t xml:space="preserve">E </w:t>
      </w:r>
      <w:r w:rsidR="003F0E81" w:rsidRPr="00AB6258">
        <w:rPr>
          <w:rFonts w:ascii="Calibri" w:hAnsi="Calibri" w:cs="Calibri"/>
          <w:i/>
        </w:rPr>
        <w:t>anglais obligatoire)</w:t>
      </w:r>
    </w:p>
    <w:p w:rsidR="003F0E81" w:rsidRPr="00AB6258" w:rsidRDefault="003F0E81" w:rsidP="002254D7">
      <w:pPr>
        <w:pStyle w:val="Paragraphedeliste"/>
        <w:numPr>
          <w:ilvl w:val="0"/>
          <w:numId w:val="38"/>
        </w:numPr>
        <w:pBdr>
          <w:top w:val="none" w:sz="4" w:space="0" w:color="000000"/>
          <w:left w:val="none" w:sz="4" w:space="0" w:color="000000"/>
          <w:bottom w:val="none" w:sz="4" w:space="0" w:color="000000"/>
          <w:right w:val="none" w:sz="4" w:space="0" w:color="000000"/>
        </w:pBdr>
        <w:spacing w:after="0"/>
        <w:ind w:right="120"/>
        <w:rPr>
          <w:rFonts w:ascii="Calibri" w:hAnsi="Calibri" w:cs="Calibri"/>
        </w:rPr>
      </w:pPr>
      <w:r w:rsidRPr="00AB6258">
        <w:rPr>
          <w:rFonts w:ascii="Calibri" w:hAnsi="Calibri" w:cs="Calibri"/>
        </w:rPr>
        <w:t>Acquis 2</w:t>
      </w:r>
      <w:r w:rsidR="00D17A43" w:rsidRPr="00AB6258">
        <w:rPr>
          <w:rFonts w:ascii="Calibri" w:hAnsi="Calibri" w:cs="Calibri"/>
        </w:rPr>
        <w:t>0</w:t>
      </w:r>
    </w:p>
    <w:p w:rsidR="003F0E81" w:rsidRPr="00AB6258" w:rsidRDefault="003F0E81" w:rsidP="002254D7">
      <w:pPr>
        <w:pStyle w:val="Paragraphedeliste"/>
        <w:numPr>
          <w:ilvl w:val="0"/>
          <w:numId w:val="38"/>
        </w:numPr>
        <w:pBdr>
          <w:top w:val="none" w:sz="4" w:space="0" w:color="000000"/>
          <w:left w:val="none" w:sz="4" w:space="0" w:color="000000"/>
          <w:bottom w:val="none" w:sz="4" w:space="0" w:color="000000"/>
          <w:right w:val="none" w:sz="4" w:space="0" w:color="000000"/>
        </w:pBdr>
        <w:spacing w:after="0"/>
        <w:ind w:right="120"/>
        <w:rPr>
          <w:rFonts w:ascii="Calibri" w:hAnsi="Calibri" w:cs="Calibri"/>
        </w:rPr>
      </w:pPr>
      <w:r w:rsidRPr="00AB6258">
        <w:rPr>
          <w:rFonts w:ascii="Calibri" w:hAnsi="Calibri" w:cs="Calibri"/>
        </w:rPr>
        <w:t xml:space="preserve">Non acquis </w:t>
      </w:r>
      <w:r w:rsidR="00D17A43" w:rsidRPr="00AB6258">
        <w:rPr>
          <w:rFonts w:ascii="Calibri" w:hAnsi="Calibri" w:cs="Calibri"/>
        </w:rPr>
        <w:t>6</w:t>
      </w:r>
    </w:p>
    <w:p w:rsidR="003F0E81" w:rsidRPr="00AB6258" w:rsidRDefault="003F0E81" w:rsidP="00255E3C">
      <w:pPr>
        <w:pBdr>
          <w:top w:val="none" w:sz="4" w:space="0" w:color="000000"/>
          <w:left w:val="none" w:sz="4" w:space="0" w:color="000000"/>
          <w:bottom w:val="none" w:sz="4" w:space="0" w:color="000000"/>
          <w:right w:val="none" w:sz="4" w:space="0" w:color="000000"/>
        </w:pBdr>
        <w:ind w:right="120"/>
        <w:rPr>
          <w:rFonts w:ascii="Calibri" w:hAnsi="Calibri" w:cs="Calibri"/>
        </w:rPr>
      </w:pPr>
    </w:p>
    <w:p w:rsidR="0084465B" w:rsidRPr="00AB6258" w:rsidRDefault="0084465B" w:rsidP="002254D7">
      <w:pPr>
        <w:pStyle w:val="Paragraphedeliste"/>
        <w:numPr>
          <w:ilvl w:val="0"/>
          <w:numId w:val="26"/>
        </w:numPr>
        <w:pBdr>
          <w:top w:val="none" w:sz="4" w:space="0" w:color="000000"/>
          <w:left w:val="none" w:sz="4" w:space="0" w:color="000000"/>
          <w:bottom w:val="none" w:sz="4" w:space="0" w:color="000000"/>
          <w:right w:val="none" w:sz="4" w:space="0" w:color="000000"/>
        </w:pBdr>
        <w:spacing w:after="0"/>
        <w:ind w:right="120"/>
        <w:rPr>
          <w:rFonts w:ascii="Calibri" w:hAnsi="Calibri" w:cs="Calibri"/>
          <w:i/>
        </w:rPr>
      </w:pPr>
      <w:r w:rsidRPr="00AB6258">
        <w:rPr>
          <w:rFonts w:ascii="Calibri" w:hAnsi="Calibri" w:cs="Calibri"/>
          <w:i/>
        </w:rPr>
        <w:t>BLOC 3 : Comprendre l’environnement international</w:t>
      </w:r>
    </w:p>
    <w:p w:rsidR="003F0E81" w:rsidRPr="00AB6258" w:rsidRDefault="003F0E81" w:rsidP="002254D7">
      <w:pPr>
        <w:pStyle w:val="Paragraphedeliste"/>
        <w:numPr>
          <w:ilvl w:val="0"/>
          <w:numId w:val="39"/>
        </w:numPr>
        <w:pBdr>
          <w:top w:val="none" w:sz="4" w:space="0" w:color="000000"/>
          <w:left w:val="none" w:sz="4" w:space="0" w:color="000000"/>
          <w:bottom w:val="none" w:sz="4" w:space="0" w:color="000000"/>
          <w:right w:val="none" w:sz="4" w:space="0" w:color="000000"/>
        </w:pBdr>
        <w:spacing w:after="0"/>
        <w:ind w:right="120"/>
        <w:rPr>
          <w:rFonts w:ascii="Calibri" w:hAnsi="Calibri" w:cs="Calibri"/>
        </w:rPr>
      </w:pPr>
      <w:r w:rsidRPr="00AB6258">
        <w:rPr>
          <w:rFonts w:ascii="Calibri" w:hAnsi="Calibri" w:cs="Calibri"/>
        </w:rPr>
        <w:t xml:space="preserve">Acquis </w:t>
      </w:r>
      <w:r w:rsidR="00D17A43" w:rsidRPr="00AB6258">
        <w:rPr>
          <w:rFonts w:ascii="Calibri" w:hAnsi="Calibri" w:cs="Calibri"/>
        </w:rPr>
        <w:t>19</w:t>
      </w:r>
    </w:p>
    <w:p w:rsidR="003F0E81" w:rsidRPr="00AB6258" w:rsidRDefault="003F0E81" w:rsidP="002254D7">
      <w:pPr>
        <w:pStyle w:val="Paragraphedeliste"/>
        <w:numPr>
          <w:ilvl w:val="0"/>
          <w:numId w:val="39"/>
        </w:numPr>
        <w:pBdr>
          <w:top w:val="none" w:sz="4" w:space="0" w:color="000000"/>
          <w:left w:val="none" w:sz="4" w:space="0" w:color="000000"/>
          <w:bottom w:val="none" w:sz="4" w:space="0" w:color="000000"/>
          <w:right w:val="none" w:sz="4" w:space="0" w:color="000000"/>
        </w:pBdr>
        <w:spacing w:after="0"/>
        <w:ind w:right="120"/>
        <w:rPr>
          <w:rFonts w:ascii="Calibri" w:hAnsi="Calibri" w:cs="Calibri"/>
        </w:rPr>
      </w:pPr>
      <w:r w:rsidRPr="00AB6258">
        <w:rPr>
          <w:rFonts w:ascii="Calibri" w:hAnsi="Calibri" w:cs="Calibri"/>
        </w:rPr>
        <w:t xml:space="preserve">Non acquis </w:t>
      </w:r>
      <w:r w:rsidR="00EC7CB3" w:rsidRPr="00AB6258">
        <w:rPr>
          <w:rFonts w:ascii="Calibri" w:hAnsi="Calibri" w:cs="Calibri"/>
        </w:rPr>
        <w:t>7</w:t>
      </w:r>
    </w:p>
    <w:p w:rsidR="003D3D0D" w:rsidRPr="00AB6258" w:rsidRDefault="00DA4E93" w:rsidP="00255E3C">
      <w:pPr>
        <w:pBdr>
          <w:top w:val="none" w:sz="4" w:space="0" w:color="000000"/>
          <w:left w:val="none" w:sz="4" w:space="0" w:color="000000"/>
          <w:bottom w:val="none" w:sz="4" w:space="0" w:color="000000"/>
          <w:right w:val="none" w:sz="4" w:space="0" w:color="000000"/>
        </w:pBdr>
        <w:ind w:right="120"/>
        <w:rPr>
          <w:rFonts w:ascii="Calibri" w:hAnsi="Calibri" w:cs="Calibri"/>
        </w:rPr>
      </w:pPr>
      <w:r w:rsidRPr="00AB6258">
        <w:rPr>
          <w:rFonts w:ascii="Calibri" w:hAnsi="Calibri" w:cs="Calibri"/>
        </w:rPr>
        <w:t xml:space="preserve">Il est à préciser que pour chaque bloc de compétences, les résultats sont indiqués en tant que </w:t>
      </w:r>
      <w:r w:rsidRPr="00AB6258">
        <w:rPr>
          <w:rFonts w:ascii="Calibri" w:hAnsi="Calibri" w:cs="Calibri"/>
          <w:i/>
        </w:rPr>
        <w:t>Acquis/Non Acquis</w:t>
      </w:r>
      <w:r w:rsidRPr="00AB6258">
        <w:rPr>
          <w:rFonts w:ascii="Calibri" w:hAnsi="Calibri" w:cs="Calibri"/>
        </w:rPr>
        <w:t>, aucune note chiffrée n’est attribuée par le jury. Chaque bloc correspond à une compétence et n’est pas compensable.</w:t>
      </w:r>
    </w:p>
    <w:p w:rsidR="00392003" w:rsidRPr="00AB6258" w:rsidRDefault="0098250A" w:rsidP="00341F68">
      <w:pPr>
        <w:pStyle w:val="Titre2"/>
        <w:numPr>
          <w:ilvl w:val="0"/>
          <w:numId w:val="21"/>
        </w:numPr>
        <w:rPr>
          <w:color w:val="auto"/>
        </w:rPr>
      </w:pPr>
      <w:bookmarkStart w:id="13" w:name="_Toc148526558"/>
      <w:r w:rsidRPr="00AB6258">
        <w:rPr>
          <w:rFonts w:eastAsia="Roboto"/>
          <w:color w:val="auto"/>
        </w:rPr>
        <w:t>Bilan</w:t>
      </w:r>
      <w:r w:rsidR="00392003" w:rsidRPr="00AB6258">
        <w:rPr>
          <w:rFonts w:eastAsia="Roboto"/>
          <w:color w:val="auto"/>
        </w:rPr>
        <w:t xml:space="preserve"> qualitatif : </w:t>
      </w:r>
      <w:r w:rsidR="00EA0742" w:rsidRPr="00AB6258">
        <w:rPr>
          <w:color w:val="auto"/>
        </w:rPr>
        <w:t>une promotion plurilingue</w:t>
      </w:r>
      <w:bookmarkEnd w:id="13"/>
      <w:r w:rsidR="00EA0742" w:rsidRPr="00AB6258">
        <w:rPr>
          <w:color w:val="auto"/>
        </w:rPr>
        <w:t xml:space="preserve"> </w:t>
      </w:r>
    </w:p>
    <w:p w:rsidR="00167003" w:rsidRPr="00AB6258" w:rsidRDefault="00167003" w:rsidP="00167003">
      <w:pPr>
        <w:pBdr>
          <w:top w:val="none" w:sz="4" w:space="0" w:color="000000"/>
          <w:left w:val="none" w:sz="4" w:space="0" w:color="000000"/>
          <w:bottom w:val="none" w:sz="4" w:space="0" w:color="000000"/>
          <w:right w:val="none" w:sz="4" w:space="0" w:color="000000"/>
        </w:pBdr>
        <w:jc w:val="both"/>
        <w:rPr>
          <w:rFonts w:ascii="Calibri" w:eastAsia="Roboto" w:hAnsi="Calibri" w:cs="Calibri"/>
          <w:b/>
        </w:rPr>
      </w:pPr>
    </w:p>
    <w:p w:rsidR="0098250A" w:rsidRPr="00AB6258" w:rsidRDefault="0098250A" w:rsidP="0098250A">
      <w:pPr>
        <w:pStyle w:val="Paragraphedeliste"/>
        <w:numPr>
          <w:ilvl w:val="0"/>
          <w:numId w:val="9"/>
        </w:numPr>
        <w:pBdr>
          <w:top w:val="none" w:sz="4" w:space="0" w:color="000000"/>
          <w:left w:val="none" w:sz="4" w:space="0" w:color="000000"/>
          <w:bottom w:val="none" w:sz="4" w:space="0" w:color="000000"/>
          <w:right w:val="none" w:sz="4" w:space="0" w:color="000000"/>
        </w:pBdr>
        <w:spacing w:after="0"/>
        <w:ind w:right="120"/>
        <w:rPr>
          <w:rFonts w:ascii="Calibri" w:hAnsi="Calibri" w:cs="Calibri"/>
          <w:vanish/>
        </w:rPr>
      </w:pPr>
    </w:p>
    <w:p w:rsidR="0098250A" w:rsidRPr="00AB6258" w:rsidRDefault="0098250A" w:rsidP="0098250A">
      <w:pPr>
        <w:pStyle w:val="Paragraphedeliste"/>
        <w:numPr>
          <w:ilvl w:val="0"/>
          <w:numId w:val="9"/>
        </w:numPr>
        <w:pBdr>
          <w:top w:val="none" w:sz="4" w:space="0" w:color="000000"/>
          <w:left w:val="none" w:sz="4" w:space="0" w:color="000000"/>
          <w:bottom w:val="none" w:sz="4" w:space="0" w:color="000000"/>
          <w:right w:val="none" w:sz="4" w:space="0" w:color="000000"/>
        </w:pBdr>
        <w:spacing w:after="0"/>
        <w:ind w:right="120"/>
        <w:rPr>
          <w:rFonts w:ascii="Calibri" w:hAnsi="Calibri" w:cs="Calibri"/>
          <w:vanish/>
        </w:rPr>
      </w:pPr>
    </w:p>
    <w:p w:rsidR="0098250A" w:rsidRPr="00AB6258" w:rsidRDefault="0098250A" w:rsidP="0098250A">
      <w:pPr>
        <w:pStyle w:val="Paragraphedeliste"/>
        <w:numPr>
          <w:ilvl w:val="0"/>
          <w:numId w:val="9"/>
        </w:numPr>
        <w:pBdr>
          <w:top w:val="none" w:sz="4" w:space="0" w:color="000000"/>
          <w:left w:val="none" w:sz="4" w:space="0" w:color="000000"/>
          <w:bottom w:val="none" w:sz="4" w:space="0" w:color="000000"/>
          <w:right w:val="none" w:sz="4" w:space="0" w:color="000000"/>
        </w:pBdr>
        <w:spacing w:after="0"/>
        <w:ind w:right="120"/>
        <w:rPr>
          <w:rFonts w:ascii="Calibri" w:hAnsi="Calibri" w:cs="Calibri"/>
          <w:vanish/>
        </w:rPr>
      </w:pPr>
    </w:p>
    <w:p w:rsidR="0098250A" w:rsidRPr="00AB6258" w:rsidRDefault="0098250A" w:rsidP="0098250A">
      <w:pPr>
        <w:pStyle w:val="Paragraphedeliste"/>
        <w:numPr>
          <w:ilvl w:val="0"/>
          <w:numId w:val="9"/>
        </w:numPr>
        <w:pBdr>
          <w:top w:val="none" w:sz="4" w:space="0" w:color="000000"/>
          <w:left w:val="none" w:sz="4" w:space="0" w:color="000000"/>
          <w:bottom w:val="none" w:sz="4" w:space="0" w:color="000000"/>
          <w:right w:val="none" w:sz="4" w:space="0" w:color="000000"/>
        </w:pBdr>
        <w:spacing w:after="0"/>
        <w:ind w:right="120"/>
        <w:rPr>
          <w:rFonts w:ascii="Calibri" w:hAnsi="Calibri" w:cs="Calibri"/>
          <w:vanish/>
        </w:rPr>
      </w:pPr>
    </w:p>
    <w:p w:rsidR="0098250A" w:rsidRPr="00AB6258" w:rsidRDefault="0098250A" w:rsidP="0098250A">
      <w:pPr>
        <w:pStyle w:val="Paragraphedeliste"/>
        <w:numPr>
          <w:ilvl w:val="0"/>
          <w:numId w:val="9"/>
        </w:numPr>
        <w:pBdr>
          <w:top w:val="none" w:sz="4" w:space="0" w:color="000000"/>
          <w:left w:val="none" w:sz="4" w:space="0" w:color="000000"/>
          <w:bottom w:val="none" w:sz="4" w:space="0" w:color="000000"/>
          <w:right w:val="none" w:sz="4" w:space="0" w:color="000000"/>
        </w:pBdr>
        <w:spacing w:after="0"/>
        <w:ind w:right="120"/>
        <w:rPr>
          <w:rFonts w:ascii="Calibri" w:hAnsi="Calibri" w:cs="Calibri"/>
          <w:vanish/>
        </w:rPr>
      </w:pPr>
    </w:p>
    <w:p w:rsidR="0098250A" w:rsidRPr="00AB6258" w:rsidRDefault="0098250A" w:rsidP="0098250A">
      <w:pPr>
        <w:pStyle w:val="Paragraphedeliste"/>
        <w:numPr>
          <w:ilvl w:val="0"/>
          <w:numId w:val="9"/>
        </w:numPr>
        <w:pBdr>
          <w:top w:val="none" w:sz="4" w:space="0" w:color="000000"/>
          <w:left w:val="none" w:sz="4" w:space="0" w:color="000000"/>
          <w:bottom w:val="none" w:sz="4" w:space="0" w:color="000000"/>
          <w:right w:val="none" w:sz="4" w:space="0" w:color="000000"/>
        </w:pBdr>
        <w:spacing w:after="0"/>
        <w:ind w:right="120"/>
        <w:rPr>
          <w:rFonts w:ascii="Calibri" w:hAnsi="Calibri" w:cs="Calibri"/>
          <w:vanish/>
        </w:rPr>
      </w:pPr>
    </w:p>
    <w:p w:rsidR="0098250A" w:rsidRPr="00AB6258" w:rsidRDefault="0098250A" w:rsidP="0098250A">
      <w:pPr>
        <w:pStyle w:val="Paragraphedeliste"/>
        <w:numPr>
          <w:ilvl w:val="0"/>
          <w:numId w:val="9"/>
        </w:numPr>
        <w:pBdr>
          <w:top w:val="none" w:sz="4" w:space="0" w:color="000000"/>
          <w:left w:val="none" w:sz="4" w:space="0" w:color="000000"/>
          <w:bottom w:val="none" w:sz="4" w:space="0" w:color="000000"/>
          <w:right w:val="none" w:sz="4" w:space="0" w:color="000000"/>
        </w:pBdr>
        <w:spacing w:after="0"/>
        <w:ind w:right="120"/>
        <w:rPr>
          <w:rFonts w:ascii="Calibri" w:hAnsi="Calibri" w:cs="Calibri"/>
          <w:vanish/>
        </w:rPr>
      </w:pPr>
    </w:p>
    <w:p w:rsidR="00500C8A" w:rsidRPr="00AB6258" w:rsidRDefault="0098250A" w:rsidP="002254D7">
      <w:pPr>
        <w:pBdr>
          <w:top w:val="none" w:sz="4" w:space="0" w:color="000000"/>
          <w:left w:val="none" w:sz="4" w:space="0" w:color="000000"/>
          <w:bottom w:val="none" w:sz="4" w:space="0" w:color="000000"/>
          <w:right w:val="none" w:sz="4" w:space="0" w:color="000000"/>
        </w:pBdr>
        <w:ind w:right="120" w:firstLine="708"/>
        <w:jc w:val="both"/>
        <w:rPr>
          <w:rFonts w:ascii="Calibri" w:hAnsi="Calibri" w:cs="Calibri"/>
        </w:rPr>
      </w:pPr>
      <w:r w:rsidRPr="00AB6258">
        <w:rPr>
          <w:rFonts w:ascii="Calibri" w:hAnsi="Calibri" w:cs="Calibri"/>
        </w:rPr>
        <w:t>L</w:t>
      </w:r>
      <w:r w:rsidR="00500C8A" w:rsidRPr="00AB6258">
        <w:rPr>
          <w:rFonts w:ascii="Calibri" w:hAnsi="Calibri" w:cs="Calibri"/>
        </w:rPr>
        <w:t xml:space="preserve">es </w:t>
      </w:r>
      <w:r w:rsidRPr="00AB6258">
        <w:rPr>
          <w:rFonts w:ascii="Calibri" w:hAnsi="Calibri" w:cs="Calibri"/>
        </w:rPr>
        <w:t xml:space="preserve">membres du jury </w:t>
      </w:r>
      <w:r w:rsidR="00255E3C" w:rsidRPr="00AB6258">
        <w:rPr>
          <w:rFonts w:ascii="Calibri" w:hAnsi="Calibri" w:cs="Calibri"/>
        </w:rPr>
        <w:t>tiennent à souligner</w:t>
      </w:r>
      <w:r w:rsidRPr="00AB6258">
        <w:rPr>
          <w:rFonts w:ascii="Calibri" w:hAnsi="Calibri" w:cs="Calibri"/>
        </w:rPr>
        <w:t xml:space="preserve"> la grande qualité, l’engagement et l’enthousiasme des candidats</w:t>
      </w:r>
      <w:r w:rsidR="00255E3C" w:rsidRPr="00AB6258">
        <w:rPr>
          <w:rFonts w:ascii="Calibri" w:hAnsi="Calibri" w:cs="Calibri"/>
        </w:rPr>
        <w:t xml:space="preserve"> durant la formation qu’</w:t>
      </w:r>
      <w:r w:rsidR="00500C8A" w:rsidRPr="00AB6258">
        <w:rPr>
          <w:rFonts w:ascii="Calibri" w:hAnsi="Calibri" w:cs="Calibri"/>
        </w:rPr>
        <w:t xml:space="preserve">ils </w:t>
      </w:r>
      <w:r w:rsidR="00255E3C" w:rsidRPr="00AB6258">
        <w:rPr>
          <w:rFonts w:ascii="Calibri" w:hAnsi="Calibri" w:cs="Calibri"/>
        </w:rPr>
        <w:t>ont</w:t>
      </w:r>
      <w:r w:rsidR="00F51B0B" w:rsidRPr="00AB6258">
        <w:rPr>
          <w:rFonts w:ascii="Calibri" w:hAnsi="Calibri" w:cs="Calibri"/>
        </w:rPr>
        <w:t>,</w:t>
      </w:r>
      <w:r w:rsidR="00255E3C" w:rsidRPr="00AB6258">
        <w:rPr>
          <w:rFonts w:ascii="Calibri" w:hAnsi="Calibri" w:cs="Calibri"/>
        </w:rPr>
        <w:t xml:space="preserve"> en </w:t>
      </w:r>
      <w:r w:rsidR="002254D7" w:rsidRPr="00AB6258">
        <w:rPr>
          <w:rFonts w:ascii="Calibri" w:hAnsi="Calibri" w:cs="Calibri"/>
        </w:rPr>
        <w:t xml:space="preserve">très </w:t>
      </w:r>
      <w:r w:rsidR="00255E3C" w:rsidRPr="00AB6258">
        <w:rPr>
          <w:rFonts w:ascii="Calibri" w:hAnsi="Calibri" w:cs="Calibri"/>
        </w:rPr>
        <w:t>grande majorité</w:t>
      </w:r>
      <w:r w:rsidR="00F51B0B" w:rsidRPr="00AB6258">
        <w:rPr>
          <w:rFonts w:ascii="Calibri" w:hAnsi="Calibri" w:cs="Calibri"/>
        </w:rPr>
        <w:t>,</w:t>
      </w:r>
      <w:r w:rsidR="00255E3C" w:rsidRPr="00AB6258">
        <w:rPr>
          <w:rFonts w:ascii="Calibri" w:hAnsi="Calibri" w:cs="Calibri"/>
        </w:rPr>
        <w:t xml:space="preserve"> suivi</w:t>
      </w:r>
      <w:r w:rsidR="00500C8A" w:rsidRPr="00AB6258">
        <w:rPr>
          <w:rFonts w:ascii="Calibri" w:hAnsi="Calibri" w:cs="Calibri"/>
        </w:rPr>
        <w:t>e</w:t>
      </w:r>
      <w:r w:rsidR="00255E3C" w:rsidRPr="00AB6258">
        <w:rPr>
          <w:rFonts w:ascii="Calibri" w:hAnsi="Calibri" w:cs="Calibri"/>
        </w:rPr>
        <w:t xml:space="preserve"> avec</w:t>
      </w:r>
      <w:r w:rsidR="00F51B0B" w:rsidRPr="00AB6258">
        <w:rPr>
          <w:rFonts w:ascii="Calibri" w:hAnsi="Calibri" w:cs="Calibri"/>
        </w:rPr>
        <w:t xml:space="preserve"> sérieux et</w:t>
      </w:r>
      <w:r w:rsidR="00255E3C" w:rsidRPr="00AB6258">
        <w:rPr>
          <w:rFonts w:ascii="Calibri" w:hAnsi="Calibri" w:cs="Calibri"/>
        </w:rPr>
        <w:t xml:space="preserve"> assiduité. Les formateurs ont apprécié l’esprit d’entraide </w:t>
      </w:r>
      <w:r w:rsidR="00F51B0B" w:rsidRPr="00AB6258">
        <w:rPr>
          <w:rFonts w:ascii="Calibri" w:hAnsi="Calibri" w:cs="Calibri"/>
        </w:rPr>
        <w:t xml:space="preserve">et de </w:t>
      </w:r>
      <w:r w:rsidR="00500C8A" w:rsidRPr="00AB6258">
        <w:rPr>
          <w:rFonts w:ascii="Calibri" w:hAnsi="Calibri" w:cs="Calibri"/>
        </w:rPr>
        <w:t>mutualisation</w:t>
      </w:r>
      <w:r w:rsidR="00F51B0B" w:rsidRPr="00AB6258">
        <w:rPr>
          <w:rFonts w:ascii="Calibri" w:hAnsi="Calibri" w:cs="Calibri"/>
        </w:rPr>
        <w:t>. Les membres du jury ont</w:t>
      </w:r>
      <w:r w:rsidR="00500C8A" w:rsidRPr="00AB6258">
        <w:rPr>
          <w:rFonts w:ascii="Calibri" w:hAnsi="Calibri" w:cs="Calibri"/>
        </w:rPr>
        <w:t xml:space="preserve"> </w:t>
      </w:r>
      <w:r w:rsidR="00F51B0B" w:rsidRPr="00AB6258">
        <w:rPr>
          <w:rFonts w:ascii="Calibri" w:hAnsi="Calibri" w:cs="Calibri"/>
        </w:rPr>
        <w:t>aussi observé</w:t>
      </w:r>
      <w:r w:rsidR="00500C8A" w:rsidRPr="00AB6258">
        <w:rPr>
          <w:rFonts w:ascii="Calibri" w:hAnsi="Calibri" w:cs="Calibri"/>
        </w:rPr>
        <w:t xml:space="preserve"> </w:t>
      </w:r>
      <w:r w:rsidR="00F43CD1" w:rsidRPr="00AB6258">
        <w:rPr>
          <w:rFonts w:ascii="Calibri" w:hAnsi="Calibri" w:cs="Calibri"/>
        </w:rPr>
        <w:t xml:space="preserve">cet état d’esprit </w:t>
      </w:r>
      <w:r w:rsidR="00500C8A" w:rsidRPr="00AB6258">
        <w:rPr>
          <w:rFonts w:ascii="Calibri" w:hAnsi="Calibri" w:cs="Calibri"/>
        </w:rPr>
        <w:t xml:space="preserve">lors des épreuves orales. </w:t>
      </w:r>
    </w:p>
    <w:p w:rsidR="00500C8A" w:rsidRPr="00AB6258" w:rsidRDefault="00500C8A" w:rsidP="00500C8A">
      <w:pPr>
        <w:rPr>
          <w:rFonts w:ascii="Calibri" w:hAnsi="Calibri" w:cs="Calibri"/>
        </w:rPr>
      </w:pPr>
    </w:p>
    <w:p w:rsidR="00500C8A" w:rsidRPr="00AB6258" w:rsidRDefault="00500C8A" w:rsidP="00500C8A">
      <w:pPr>
        <w:ind w:firstLine="708"/>
        <w:jc w:val="both"/>
        <w:rPr>
          <w:rFonts w:ascii="Calibri" w:hAnsi="Calibri" w:cs="Calibri"/>
        </w:rPr>
      </w:pPr>
      <w:r w:rsidRPr="00AB6258">
        <w:rPr>
          <w:rFonts w:ascii="Calibri" w:hAnsi="Calibri" w:cs="Calibri"/>
        </w:rPr>
        <w:t xml:space="preserve">Le jury a apprécié la capacité des candidats à entrer dans l’échange en </w:t>
      </w:r>
      <w:r w:rsidR="0035367E" w:rsidRPr="00AB6258">
        <w:rPr>
          <w:rFonts w:ascii="Calibri" w:hAnsi="Calibri" w:cs="Calibri"/>
        </w:rPr>
        <w:t xml:space="preserve">anglais </w:t>
      </w:r>
      <w:r w:rsidR="00F43CD1" w:rsidRPr="00AB6258">
        <w:rPr>
          <w:rFonts w:ascii="Calibri" w:hAnsi="Calibri" w:cs="Calibri"/>
        </w:rPr>
        <w:t xml:space="preserve">de même que </w:t>
      </w:r>
      <w:r w:rsidR="009A4E58" w:rsidRPr="00AB6258">
        <w:rPr>
          <w:rFonts w:ascii="Calibri" w:hAnsi="Calibri" w:cs="Calibri"/>
        </w:rPr>
        <w:t>dans une grande diversité de</w:t>
      </w:r>
      <w:r w:rsidRPr="00AB6258">
        <w:rPr>
          <w:rFonts w:ascii="Calibri" w:hAnsi="Calibri" w:cs="Calibri"/>
        </w:rPr>
        <w:t xml:space="preserve"> langues étrangères</w:t>
      </w:r>
      <w:r w:rsidR="0035367E" w:rsidRPr="00AB6258">
        <w:rPr>
          <w:rFonts w:ascii="Calibri" w:hAnsi="Calibri" w:cs="Calibri"/>
        </w:rPr>
        <w:t xml:space="preserve"> </w:t>
      </w:r>
      <w:r w:rsidR="008B5099" w:rsidRPr="00AB6258">
        <w:rPr>
          <w:rFonts w:ascii="Calibri" w:hAnsi="Calibri" w:cs="Calibri"/>
        </w:rPr>
        <w:t>représentées lors de l’épreuve de LVE</w:t>
      </w:r>
      <w:r w:rsidR="0035367E" w:rsidRPr="00AB6258">
        <w:rPr>
          <w:rFonts w:ascii="Calibri" w:hAnsi="Calibri" w:cs="Calibri"/>
        </w:rPr>
        <w:t xml:space="preserve"> (italien, allemand, espagnol, turc, néerlandais)</w:t>
      </w:r>
      <w:r w:rsidR="008B5099" w:rsidRPr="00AB6258">
        <w:rPr>
          <w:rFonts w:ascii="Calibri" w:hAnsi="Calibri" w:cs="Calibri"/>
        </w:rPr>
        <w:t xml:space="preserve">, </w:t>
      </w:r>
      <w:r w:rsidR="004D1BCB" w:rsidRPr="00AB6258">
        <w:rPr>
          <w:rFonts w:ascii="Calibri" w:hAnsi="Calibri" w:cs="Calibri"/>
        </w:rPr>
        <w:t xml:space="preserve">ce </w:t>
      </w:r>
      <w:r w:rsidR="008B5099" w:rsidRPr="00AB6258">
        <w:rPr>
          <w:rFonts w:ascii="Calibri" w:hAnsi="Calibri" w:cs="Calibri"/>
        </w:rPr>
        <w:t>qui démontre l’intérêt de la formation pour les étudiants et personnels au profil plurilingue</w:t>
      </w:r>
      <w:r w:rsidRPr="00AB6258">
        <w:rPr>
          <w:rFonts w:ascii="Calibri" w:hAnsi="Calibri" w:cs="Calibri"/>
        </w:rPr>
        <w:t>. Les interaction</w:t>
      </w:r>
      <w:r w:rsidR="002254D7" w:rsidRPr="00AB6258">
        <w:rPr>
          <w:rFonts w:ascii="Calibri" w:hAnsi="Calibri" w:cs="Calibri"/>
        </w:rPr>
        <w:t>s ont été riches et nourries de</w:t>
      </w:r>
      <w:r w:rsidRPr="00AB6258">
        <w:rPr>
          <w:rFonts w:ascii="Calibri" w:hAnsi="Calibri" w:cs="Calibri"/>
        </w:rPr>
        <w:t xml:space="preserve"> réponses sincères et personnelles.</w:t>
      </w:r>
    </w:p>
    <w:p w:rsidR="00500C8A" w:rsidRPr="00AB6258" w:rsidRDefault="00500C8A" w:rsidP="00500C8A">
      <w:pPr>
        <w:ind w:firstLine="708"/>
        <w:jc w:val="both"/>
        <w:rPr>
          <w:rFonts w:ascii="Calibri" w:hAnsi="Calibri" w:cs="Calibri"/>
        </w:rPr>
      </w:pPr>
    </w:p>
    <w:p w:rsidR="0098250A" w:rsidRPr="00AB6258" w:rsidRDefault="00DA266B" w:rsidP="00341F68">
      <w:pPr>
        <w:pStyle w:val="Titre1"/>
        <w:numPr>
          <w:ilvl w:val="0"/>
          <w:numId w:val="17"/>
        </w:numPr>
        <w:rPr>
          <w:color w:val="auto"/>
        </w:rPr>
      </w:pPr>
      <w:bookmarkStart w:id="14" w:name="_Toc148526559"/>
      <w:r w:rsidRPr="00AB6258">
        <w:rPr>
          <w:color w:val="auto"/>
        </w:rPr>
        <w:t>Perspectives</w:t>
      </w:r>
      <w:r w:rsidR="00A90939" w:rsidRPr="00AB6258">
        <w:rPr>
          <w:color w:val="auto"/>
        </w:rPr>
        <w:t> : informations en vue des prochaines sessions CAPEFE</w:t>
      </w:r>
      <w:bookmarkEnd w:id="14"/>
    </w:p>
    <w:p w:rsidR="0098250A" w:rsidRPr="00AB6258" w:rsidRDefault="0098250A" w:rsidP="00413813">
      <w:pPr>
        <w:pBdr>
          <w:top w:val="none" w:sz="4" w:space="0" w:color="000000"/>
          <w:left w:val="none" w:sz="4" w:space="0" w:color="000000"/>
          <w:bottom w:val="none" w:sz="4" w:space="0" w:color="000000"/>
          <w:right w:val="none" w:sz="4" w:space="0" w:color="000000"/>
        </w:pBdr>
        <w:ind w:firstLine="720"/>
        <w:jc w:val="both"/>
        <w:rPr>
          <w:rFonts w:ascii="Calibri" w:eastAsia="Roboto" w:hAnsi="Calibri" w:cs="Calibri"/>
        </w:rPr>
      </w:pPr>
    </w:p>
    <w:p w:rsidR="00157726" w:rsidRPr="00AB6258" w:rsidRDefault="00AC554D" w:rsidP="00316C7D">
      <w:pPr>
        <w:pBdr>
          <w:top w:val="none" w:sz="4" w:space="0" w:color="000000"/>
          <w:left w:val="none" w:sz="4" w:space="0" w:color="000000"/>
          <w:bottom w:val="none" w:sz="4" w:space="0" w:color="000000"/>
          <w:right w:val="none" w:sz="4" w:space="0" w:color="000000"/>
        </w:pBdr>
        <w:ind w:firstLine="708"/>
        <w:jc w:val="both"/>
        <w:rPr>
          <w:rFonts w:ascii="Calibri" w:eastAsia="Roboto" w:hAnsi="Calibri" w:cs="Calibri"/>
        </w:rPr>
      </w:pPr>
      <w:r w:rsidRPr="00AB6258">
        <w:rPr>
          <w:rFonts w:ascii="Calibri" w:eastAsia="Roboto" w:hAnsi="Calibri" w:cs="Calibri"/>
        </w:rPr>
        <w:t xml:space="preserve">Il incombe aux candidats de travailler en autonomie la dimension linguistique non négligeable pour la réussite de la certification. </w:t>
      </w:r>
      <w:r w:rsidR="00E24FB7" w:rsidRPr="00AB6258">
        <w:rPr>
          <w:rFonts w:ascii="Calibri" w:eastAsia="Roboto" w:hAnsi="Calibri" w:cs="Calibri"/>
        </w:rPr>
        <w:t xml:space="preserve">C’est pourquoi </w:t>
      </w:r>
      <w:r w:rsidR="009A4E58" w:rsidRPr="00AB6258">
        <w:rPr>
          <w:rFonts w:ascii="Calibri" w:eastAsia="Roboto" w:hAnsi="Calibri" w:cs="Calibri"/>
        </w:rPr>
        <w:t>le jury conseille</w:t>
      </w:r>
      <w:r w:rsidRPr="00AB6258">
        <w:rPr>
          <w:rFonts w:ascii="Calibri" w:eastAsia="Roboto" w:hAnsi="Calibri" w:cs="Calibri"/>
        </w:rPr>
        <w:t xml:space="preserve"> de préparer l’entretien en anglais avec d’autres candidats se projetant dans une région géographique proche</w:t>
      </w:r>
      <w:r w:rsidR="00316C7D" w:rsidRPr="00AB6258">
        <w:rPr>
          <w:rFonts w:ascii="Calibri" w:eastAsia="Roboto" w:hAnsi="Calibri" w:cs="Calibri"/>
        </w:rPr>
        <w:t xml:space="preserve"> afin de </w:t>
      </w:r>
      <w:r w:rsidRPr="00AB6258">
        <w:rPr>
          <w:rFonts w:ascii="Calibri" w:eastAsia="Roboto" w:hAnsi="Calibri" w:cs="Calibri"/>
        </w:rPr>
        <w:t>confronter l</w:t>
      </w:r>
      <w:r w:rsidR="00316C7D" w:rsidRPr="00AB6258">
        <w:rPr>
          <w:rFonts w:ascii="Calibri" w:eastAsia="Roboto" w:hAnsi="Calibri" w:cs="Calibri"/>
        </w:rPr>
        <w:t xml:space="preserve">eurs </w:t>
      </w:r>
      <w:r w:rsidRPr="00AB6258">
        <w:rPr>
          <w:rFonts w:ascii="Calibri" w:eastAsia="Roboto" w:hAnsi="Calibri" w:cs="Calibri"/>
        </w:rPr>
        <w:t xml:space="preserve">points de vue et </w:t>
      </w:r>
      <w:r w:rsidR="00316C7D" w:rsidRPr="00AB6258">
        <w:rPr>
          <w:rFonts w:ascii="Calibri" w:eastAsia="Roboto" w:hAnsi="Calibri" w:cs="Calibri"/>
        </w:rPr>
        <w:t>d’</w:t>
      </w:r>
      <w:r w:rsidRPr="00AB6258">
        <w:rPr>
          <w:rFonts w:ascii="Calibri" w:eastAsia="Roboto" w:hAnsi="Calibri" w:cs="Calibri"/>
        </w:rPr>
        <w:t>envisager ensemble les questions qui pourraient être posées à l’oral.</w:t>
      </w:r>
    </w:p>
    <w:p w:rsidR="00A12AF7" w:rsidRPr="00AB6258" w:rsidRDefault="00A12AF7" w:rsidP="00A12AF7">
      <w:pPr>
        <w:pBdr>
          <w:top w:val="none" w:sz="4" w:space="0" w:color="000000"/>
          <w:left w:val="none" w:sz="4" w:space="0" w:color="000000"/>
          <w:bottom w:val="none" w:sz="4" w:space="0" w:color="000000"/>
          <w:right w:val="none" w:sz="4" w:space="0" w:color="000000"/>
        </w:pBdr>
        <w:jc w:val="both"/>
        <w:rPr>
          <w:rFonts w:ascii="Calibri" w:eastAsia="Roboto" w:hAnsi="Calibri" w:cs="Calibri"/>
          <w:b/>
        </w:rPr>
      </w:pPr>
    </w:p>
    <w:p w:rsidR="00A12AF7" w:rsidRPr="00AB6258" w:rsidRDefault="00A12AF7" w:rsidP="00316C7D">
      <w:pPr>
        <w:pBdr>
          <w:top w:val="none" w:sz="4" w:space="0" w:color="000000"/>
          <w:left w:val="none" w:sz="4" w:space="0" w:color="000000"/>
          <w:bottom w:val="none" w:sz="4" w:space="0" w:color="000000"/>
          <w:right w:val="none" w:sz="4" w:space="0" w:color="000000"/>
        </w:pBdr>
        <w:ind w:firstLine="708"/>
        <w:jc w:val="both"/>
        <w:rPr>
          <w:rFonts w:ascii="Calibri" w:hAnsi="Calibri" w:cs="Calibri"/>
        </w:rPr>
      </w:pPr>
      <w:r w:rsidRPr="00AB6258">
        <w:rPr>
          <w:rFonts w:ascii="Calibri" w:eastAsia="Roboto" w:hAnsi="Calibri" w:cs="Calibri"/>
        </w:rPr>
        <w:t>Le jury rappelle la nécessité de s’engager dans ce dispositif exigeant</w:t>
      </w:r>
      <w:r w:rsidR="00D31733" w:rsidRPr="00AB6258">
        <w:rPr>
          <w:rFonts w:ascii="Calibri" w:eastAsia="Roboto" w:hAnsi="Calibri" w:cs="Calibri"/>
        </w:rPr>
        <w:t>,</w:t>
      </w:r>
      <w:r w:rsidRPr="00AB6258">
        <w:rPr>
          <w:rFonts w:ascii="Calibri" w:eastAsia="Roboto" w:hAnsi="Calibri" w:cs="Calibri"/>
        </w:rPr>
        <w:t xml:space="preserve"> en toutes connaissances de cause</w:t>
      </w:r>
      <w:r w:rsidR="00D31733" w:rsidRPr="00AB6258">
        <w:rPr>
          <w:rFonts w:ascii="Calibri" w:eastAsia="Roboto" w:hAnsi="Calibri" w:cs="Calibri"/>
        </w:rPr>
        <w:t>,</w:t>
      </w:r>
      <w:r w:rsidRPr="00AB6258">
        <w:rPr>
          <w:rFonts w:ascii="Calibri" w:eastAsia="Roboto" w:hAnsi="Calibri" w:cs="Calibri"/>
        </w:rPr>
        <w:t xml:space="preserve"> de façon à suivre cette formation de manière sereine et constructive. </w:t>
      </w:r>
    </w:p>
    <w:p w:rsidR="00F51B0B" w:rsidRPr="00AB6258" w:rsidRDefault="00F51B0B" w:rsidP="00413813">
      <w:pPr>
        <w:pBdr>
          <w:top w:val="none" w:sz="4" w:space="0" w:color="000000"/>
          <w:left w:val="none" w:sz="4" w:space="0" w:color="000000"/>
          <w:bottom w:val="none" w:sz="4" w:space="0" w:color="000000"/>
          <w:right w:val="none" w:sz="4" w:space="0" w:color="000000"/>
        </w:pBdr>
        <w:ind w:firstLine="720"/>
        <w:jc w:val="both"/>
        <w:rPr>
          <w:rFonts w:ascii="Calibri" w:eastAsia="Roboto" w:hAnsi="Calibri" w:cs="Calibri"/>
        </w:rPr>
      </w:pPr>
    </w:p>
    <w:p w:rsidR="00157726" w:rsidRPr="00AB6258" w:rsidRDefault="00F51B0B" w:rsidP="00316C7D">
      <w:pPr>
        <w:ind w:firstLine="708"/>
        <w:jc w:val="both"/>
        <w:rPr>
          <w:rFonts w:ascii="Calibri" w:hAnsi="Calibri" w:cs="Calibri"/>
        </w:rPr>
      </w:pPr>
      <w:r w:rsidRPr="00AB6258">
        <w:rPr>
          <w:rFonts w:ascii="Calibri" w:eastAsia="Roboto" w:hAnsi="Calibri" w:cs="Calibri"/>
        </w:rPr>
        <w:t>Le jury insiste sur la plus-value pour les candidats de travailler en équipe et de se placer</w:t>
      </w:r>
      <w:r w:rsidR="00316C7D" w:rsidRPr="00AB6258">
        <w:rPr>
          <w:rFonts w:ascii="Calibri" w:eastAsia="Roboto" w:hAnsi="Calibri" w:cs="Calibri"/>
        </w:rPr>
        <w:t xml:space="preserve"> </w:t>
      </w:r>
      <w:r w:rsidRPr="00AB6258">
        <w:rPr>
          <w:rFonts w:ascii="Calibri" w:eastAsia="Roboto" w:hAnsi="Calibri" w:cs="Calibri"/>
        </w:rPr>
        <w:t>dans une dynamique de partage d’expérience</w:t>
      </w:r>
      <w:r w:rsidR="00316C7D" w:rsidRPr="00AB6258">
        <w:rPr>
          <w:rFonts w:ascii="Calibri" w:eastAsia="Roboto" w:hAnsi="Calibri" w:cs="Calibri"/>
        </w:rPr>
        <w:t>s</w:t>
      </w:r>
      <w:r w:rsidRPr="00AB6258">
        <w:rPr>
          <w:rFonts w:ascii="Calibri" w:eastAsia="Roboto" w:hAnsi="Calibri" w:cs="Calibri"/>
        </w:rPr>
        <w:t xml:space="preserve">. Les échanges rendent plus aisée la projection dans un changement de pratique pédagogique lié à la nécessité de combiner différents aspects de </w:t>
      </w:r>
      <w:r w:rsidR="00316C7D" w:rsidRPr="00AB6258">
        <w:rPr>
          <w:rFonts w:ascii="Calibri" w:eastAsia="Roboto" w:hAnsi="Calibri" w:cs="Calibri"/>
        </w:rPr>
        <w:t xml:space="preserve">différents </w:t>
      </w:r>
      <w:r w:rsidRPr="00AB6258">
        <w:rPr>
          <w:rFonts w:ascii="Calibri" w:eastAsia="Roboto" w:hAnsi="Calibri" w:cs="Calibri"/>
        </w:rPr>
        <w:t>systèmes éducatifs.</w:t>
      </w:r>
      <w:r w:rsidR="00734ABB" w:rsidRPr="00AB6258">
        <w:rPr>
          <w:rFonts w:ascii="Calibri" w:eastAsia="Roboto" w:hAnsi="Calibri" w:cs="Calibri"/>
        </w:rPr>
        <w:t xml:space="preserve"> </w:t>
      </w:r>
      <w:r w:rsidR="00A12AF7" w:rsidRPr="00AB6258">
        <w:rPr>
          <w:rFonts w:ascii="Calibri" w:hAnsi="Calibri" w:cs="Calibri"/>
        </w:rPr>
        <w:t>L</w:t>
      </w:r>
      <w:r w:rsidR="00734ABB" w:rsidRPr="00AB6258">
        <w:rPr>
          <w:rFonts w:ascii="Calibri" w:hAnsi="Calibri" w:cs="Calibri"/>
        </w:rPr>
        <w:t>e jury rappelle l’importance de la posture pour tout candidat se projetant dans un acte de candidature à un examen et plus largement à un poste à l’étranger.</w:t>
      </w:r>
    </w:p>
    <w:p w:rsidR="00A12AF7" w:rsidRPr="00AB6258" w:rsidRDefault="00A12AF7" w:rsidP="00A12AF7">
      <w:pPr>
        <w:pBdr>
          <w:top w:val="none" w:sz="4" w:space="0" w:color="000000"/>
          <w:left w:val="none" w:sz="4" w:space="0" w:color="000000"/>
          <w:bottom w:val="none" w:sz="4" w:space="0" w:color="000000"/>
          <w:right w:val="none" w:sz="4" w:space="0" w:color="000000"/>
        </w:pBdr>
        <w:jc w:val="both"/>
        <w:rPr>
          <w:rFonts w:ascii="Calibri" w:eastAsia="Roboto" w:hAnsi="Calibri" w:cs="Calibri"/>
        </w:rPr>
      </w:pPr>
    </w:p>
    <w:p w:rsidR="00157726" w:rsidRPr="00AB6258" w:rsidRDefault="00AC554D" w:rsidP="004D3701">
      <w:pPr>
        <w:pBdr>
          <w:top w:val="none" w:sz="4" w:space="0" w:color="000000"/>
          <w:left w:val="none" w:sz="4" w:space="0" w:color="000000"/>
          <w:bottom w:val="none" w:sz="4" w:space="0" w:color="000000"/>
          <w:right w:val="none" w:sz="4" w:space="0" w:color="000000"/>
        </w:pBdr>
        <w:ind w:firstLine="708"/>
        <w:jc w:val="both"/>
        <w:rPr>
          <w:rFonts w:ascii="Calibri" w:eastAsia="Roboto" w:hAnsi="Calibri" w:cs="Calibri"/>
        </w:rPr>
      </w:pPr>
      <w:r w:rsidRPr="00AB6258">
        <w:rPr>
          <w:rFonts w:ascii="Calibri" w:eastAsia="Roboto" w:hAnsi="Calibri" w:cs="Calibri"/>
        </w:rPr>
        <w:t xml:space="preserve">Le jury encourage vivement à penser le projet de mobilité internationale en amont de la formation. L’entretien portera en partie sur la manière dont </w:t>
      </w:r>
      <w:r w:rsidR="00AC7645" w:rsidRPr="00AB6258">
        <w:rPr>
          <w:rFonts w:ascii="Calibri" w:eastAsia="Roboto" w:hAnsi="Calibri" w:cs="Calibri"/>
        </w:rPr>
        <w:t xml:space="preserve">le candidat se projette </w:t>
      </w:r>
      <w:r w:rsidR="00316C7D" w:rsidRPr="00AB6258">
        <w:rPr>
          <w:rFonts w:ascii="Calibri" w:eastAsia="Roboto" w:hAnsi="Calibri" w:cs="Calibri"/>
        </w:rPr>
        <w:t xml:space="preserve">sur un </w:t>
      </w:r>
      <w:r w:rsidR="00AC7645" w:rsidRPr="00AB6258">
        <w:rPr>
          <w:rFonts w:ascii="Calibri" w:eastAsia="Roboto" w:hAnsi="Calibri" w:cs="Calibri"/>
        </w:rPr>
        <w:t xml:space="preserve">poste </w:t>
      </w:r>
      <w:r w:rsidRPr="00AB6258">
        <w:rPr>
          <w:rFonts w:ascii="Calibri" w:eastAsia="Roboto" w:hAnsi="Calibri" w:cs="Calibri"/>
        </w:rPr>
        <w:t xml:space="preserve">à l’étranger. </w:t>
      </w:r>
      <w:r w:rsidR="00316C7D" w:rsidRPr="00AB6258">
        <w:rPr>
          <w:rFonts w:ascii="Calibri" w:eastAsia="Roboto" w:hAnsi="Calibri" w:cs="Calibri"/>
        </w:rPr>
        <w:t xml:space="preserve">Dans cet esprit, </w:t>
      </w:r>
      <w:r w:rsidRPr="00AB6258">
        <w:rPr>
          <w:rFonts w:ascii="Calibri" w:eastAsia="Roboto" w:hAnsi="Calibri" w:cs="Calibri"/>
        </w:rPr>
        <w:t>un projet réaliste</w:t>
      </w:r>
      <w:r w:rsidR="00316C7D" w:rsidRPr="00AB6258">
        <w:rPr>
          <w:rFonts w:ascii="Calibri" w:eastAsia="Roboto" w:hAnsi="Calibri" w:cs="Calibri"/>
        </w:rPr>
        <w:t>,</w:t>
      </w:r>
      <w:r w:rsidRPr="00AB6258">
        <w:rPr>
          <w:rFonts w:ascii="Calibri" w:eastAsia="Roboto" w:hAnsi="Calibri" w:cs="Calibri"/>
        </w:rPr>
        <w:t xml:space="preserve"> à court ou moyen terme</w:t>
      </w:r>
      <w:r w:rsidR="00316C7D" w:rsidRPr="00AB6258">
        <w:rPr>
          <w:rFonts w:ascii="Calibri" w:eastAsia="Roboto" w:hAnsi="Calibri" w:cs="Calibri"/>
        </w:rPr>
        <w:t>,</w:t>
      </w:r>
      <w:r w:rsidRPr="00AB6258">
        <w:rPr>
          <w:rFonts w:ascii="Calibri" w:eastAsia="Roboto" w:hAnsi="Calibri" w:cs="Calibri"/>
        </w:rPr>
        <w:t xml:space="preserve"> aidera à personnaliser son exposé même si les aspects proprement régionaux peuvent bénéficier d’une préparation collective. </w:t>
      </w:r>
    </w:p>
    <w:p w:rsidR="004D3701" w:rsidRPr="00AB6258" w:rsidRDefault="004D3701" w:rsidP="004D3701">
      <w:pPr>
        <w:pBdr>
          <w:top w:val="none" w:sz="4" w:space="0" w:color="000000"/>
          <w:left w:val="none" w:sz="4" w:space="0" w:color="000000"/>
          <w:bottom w:val="none" w:sz="4" w:space="0" w:color="000000"/>
          <w:right w:val="none" w:sz="4" w:space="0" w:color="000000"/>
        </w:pBdr>
        <w:ind w:firstLine="708"/>
        <w:jc w:val="both"/>
        <w:rPr>
          <w:rFonts w:ascii="Calibri" w:eastAsia="Roboto" w:hAnsi="Calibri" w:cs="Calibri"/>
        </w:rPr>
      </w:pPr>
    </w:p>
    <w:p w:rsidR="00E07759" w:rsidRPr="00AB6258" w:rsidRDefault="004D3701" w:rsidP="0076068E">
      <w:pPr>
        <w:pBdr>
          <w:top w:val="none" w:sz="4" w:space="0" w:color="000000"/>
          <w:left w:val="none" w:sz="4" w:space="0" w:color="000000"/>
          <w:bottom w:val="none" w:sz="4" w:space="0" w:color="000000"/>
          <w:right w:val="none" w:sz="4" w:space="0" w:color="000000"/>
        </w:pBdr>
        <w:ind w:firstLine="708"/>
        <w:jc w:val="both"/>
        <w:rPr>
          <w:rFonts w:ascii="Calibri" w:eastAsia="Roboto" w:hAnsi="Calibri" w:cs="Calibri"/>
        </w:rPr>
      </w:pPr>
      <w:r w:rsidRPr="00AB6258">
        <w:rPr>
          <w:rFonts w:ascii="Calibri" w:eastAsia="Roboto" w:hAnsi="Calibri" w:cs="Calibri"/>
        </w:rPr>
        <w:t xml:space="preserve">Du point de vue </w:t>
      </w:r>
      <w:bookmarkStart w:id="15" w:name="_GoBack"/>
      <w:r w:rsidRPr="005357C9">
        <w:rPr>
          <w:rFonts w:ascii="Calibri" w:eastAsia="Roboto" w:hAnsi="Calibri" w:cs="Calibri"/>
          <w:color w:val="000000" w:themeColor="text1"/>
        </w:rPr>
        <w:t>organisationnel, pour la session 202</w:t>
      </w:r>
      <w:r w:rsidR="005405DA" w:rsidRPr="005357C9">
        <w:rPr>
          <w:rFonts w:ascii="Calibri" w:eastAsia="Roboto" w:hAnsi="Calibri" w:cs="Calibri"/>
          <w:color w:val="000000" w:themeColor="text1"/>
        </w:rPr>
        <w:t>4</w:t>
      </w:r>
      <w:r w:rsidRPr="005357C9">
        <w:rPr>
          <w:rFonts w:ascii="Calibri" w:eastAsia="Roboto" w:hAnsi="Calibri" w:cs="Calibri"/>
          <w:color w:val="000000" w:themeColor="text1"/>
        </w:rPr>
        <w:t xml:space="preserve">, les temps de formation </w:t>
      </w:r>
      <w:r w:rsidR="00E8159B" w:rsidRPr="005357C9">
        <w:rPr>
          <w:rFonts w:ascii="Calibri" w:eastAsia="Roboto" w:hAnsi="Calibri" w:cs="Calibri"/>
          <w:color w:val="000000" w:themeColor="text1"/>
        </w:rPr>
        <w:t xml:space="preserve">qui auront lieu en présentiel </w:t>
      </w:r>
      <w:r w:rsidRPr="005357C9">
        <w:rPr>
          <w:rFonts w:ascii="Calibri" w:eastAsia="Roboto" w:hAnsi="Calibri" w:cs="Calibri"/>
          <w:color w:val="000000" w:themeColor="text1"/>
        </w:rPr>
        <w:t xml:space="preserve">seront </w:t>
      </w:r>
      <w:r w:rsidR="0076068E" w:rsidRPr="005357C9">
        <w:rPr>
          <w:rFonts w:ascii="Calibri" w:eastAsia="Roboto" w:hAnsi="Calibri" w:cs="Calibri"/>
          <w:color w:val="000000" w:themeColor="text1"/>
        </w:rPr>
        <w:t>organisés</w:t>
      </w:r>
      <w:r w:rsidR="00E8159B" w:rsidRPr="005357C9">
        <w:rPr>
          <w:rFonts w:ascii="Calibri" w:eastAsia="Roboto" w:hAnsi="Calibri" w:cs="Calibri"/>
          <w:color w:val="000000" w:themeColor="text1"/>
        </w:rPr>
        <w:t xml:space="preserve"> </w:t>
      </w:r>
      <w:r w:rsidRPr="005357C9">
        <w:rPr>
          <w:rFonts w:ascii="Calibri" w:eastAsia="Roboto" w:hAnsi="Calibri" w:cs="Calibri"/>
          <w:color w:val="000000" w:themeColor="text1"/>
        </w:rPr>
        <w:t xml:space="preserve">sur le site de l’INSPÉ de Lyon et </w:t>
      </w:r>
      <w:r w:rsidR="00E8159B" w:rsidRPr="005357C9">
        <w:rPr>
          <w:rFonts w:ascii="Calibri" w:eastAsia="Roboto" w:hAnsi="Calibri" w:cs="Calibri"/>
          <w:color w:val="000000" w:themeColor="text1"/>
        </w:rPr>
        <w:t xml:space="preserve">en visioconférence </w:t>
      </w:r>
      <w:r w:rsidRPr="005357C9">
        <w:rPr>
          <w:rFonts w:ascii="Calibri" w:eastAsia="Roboto" w:hAnsi="Calibri" w:cs="Calibri"/>
          <w:color w:val="000000" w:themeColor="text1"/>
        </w:rPr>
        <w:t xml:space="preserve">sur les sites INSPÉ de Bourg-en-Bresse et de Saint-Etienne (rassemblement </w:t>
      </w:r>
      <w:r w:rsidR="00E8159B" w:rsidRPr="005357C9">
        <w:rPr>
          <w:rFonts w:ascii="Calibri" w:eastAsia="Roboto" w:hAnsi="Calibri" w:cs="Calibri"/>
          <w:color w:val="000000" w:themeColor="text1"/>
        </w:rPr>
        <w:t xml:space="preserve">sur sites </w:t>
      </w:r>
      <w:r w:rsidRPr="005357C9">
        <w:rPr>
          <w:rFonts w:ascii="Calibri" w:eastAsia="Roboto" w:hAnsi="Calibri" w:cs="Calibri"/>
          <w:color w:val="000000" w:themeColor="text1"/>
        </w:rPr>
        <w:t>en fonction du département d’origine pour les personnels de l’éducation nationale)</w:t>
      </w:r>
      <w:r w:rsidR="00E8159B" w:rsidRPr="005357C9">
        <w:rPr>
          <w:rFonts w:ascii="Calibri" w:eastAsia="Roboto" w:hAnsi="Calibri" w:cs="Calibri"/>
          <w:color w:val="000000" w:themeColor="text1"/>
        </w:rPr>
        <w:t>, certains temps de formation seront dispensés à distance (asynchrone et synchrone), enfin, les deux temps de formation prévus sous forme de travail de groupes accompagné auront lieu à l’</w:t>
      </w:r>
      <w:proofErr w:type="spellStart"/>
      <w:r w:rsidR="00E8159B" w:rsidRPr="005357C9">
        <w:rPr>
          <w:rFonts w:ascii="Calibri" w:eastAsia="Roboto" w:hAnsi="Calibri" w:cs="Calibri"/>
          <w:color w:val="000000" w:themeColor="text1"/>
        </w:rPr>
        <w:t>Inspé</w:t>
      </w:r>
      <w:proofErr w:type="spellEnd"/>
      <w:r w:rsidR="00E8159B" w:rsidRPr="005357C9">
        <w:rPr>
          <w:rFonts w:ascii="Calibri" w:eastAsia="Roboto" w:hAnsi="Calibri" w:cs="Calibri"/>
          <w:color w:val="000000" w:themeColor="text1"/>
        </w:rPr>
        <w:t xml:space="preserve"> de Lyon pour tous</w:t>
      </w:r>
      <w:r w:rsidRPr="005357C9">
        <w:rPr>
          <w:rFonts w:ascii="Calibri" w:eastAsia="Roboto" w:hAnsi="Calibri" w:cs="Calibri"/>
          <w:color w:val="000000" w:themeColor="text1"/>
        </w:rPr>
        <w:t>.</w:t>
      </w:r>
      <w:r w:rsidR="00E8159B" w:rsidRPr="005357C9">
        <w:rPr>
          <w:rFonts w:ascii="Calibri" w:eastAsia="Roboto" w:hAnsi="Calibri" w:cs="Calibri"/>
          <w:color w:val="000000" w:themeColor="text1"/>
        </w:rPr>
        <w:t xml:space="preserve"> </w:t>
      </w:r>
      <w:bookmarkEnd w:id="15"/>
    </w:p>
    <w:p w:rsidR="0076068E" w:rsidRPr="00AB6258" w:rsidRDefault="0076068E" w:rsidP="0076068E">
      <w:pPr>
        <w:pBdr>
          <w:top w:val="none" w:sz="4" w:space="0" w:color="000000"/>
          <w:left w:val="none" w:sz="4" w:space="0" w:color="000000"/>
          <w:bottom w:val="none" w:sz="4" w:space="0" w:color="000000"/>
          <w:right w:val="none" w:sz="4" w:space="0" w:color="000000"/>
        </w:pBdr>
        <w:ind w:firstLine="708"/>
        <w:jc w:val="both"/>
        <w:rPr>
          <w:rFonts w:ascii="Calibri" w:eastAsia="Roboto" w:hAnsi="Calibri" w:cs="Calibri"/>
        </w:rPr>
      </w:pPr>
    </w:p>
    <w:p w:rsidR="00E07759" w:rsidRPr="00AB6258" w:rsidRDefault="00E07759" w:rsidP="00E07759">
      <w:pPr>
        <w:pBdr>
          <w:top w:val="none" w:sz="4" w:space="0" w:color="000000"/>
          <w:left w:val="none" w:sz="4" w:space="0" w:color="000000"/>
          <w:bottom w:val="none" w:sz="4" w:space="0" w:color="000000"/>
          <w:right w:val="none" w:sz="4" w:space="0" w:color="000000"/>
        </w:pBdr>
        <w:jc w:val="both"/>
        <w:rPr>
          <w:rFonts w:ascii="Calibri" w:eastAsia="Roboto" w:hAnsi="Calibri" w:cs="Calibri"/>
        </w:rPr>
      </w:pPr>
      <w:r w:rsidRPr="00AB6258">
        <w:rPr>
          <w:rFonts w:ascii="Calibri" w:eastAsia="Roboto" w:hAnsi="Calibri" w:cs="Calibri"/>
        </w:rPr>
        <w:t xml:space="preserve">Enfin, il est à noter que les candidats non admis </w:t>
      </w:r>
      <w:r w:rsidR="00391257" w:rsidRPr="00AB6258">
        <w:rPr>
          <w:rFonts w:ascii="Calibri" w:eastAsia="Roboto" w:hAnsi="Calibri" w:cs="Calibri"/>
        </w:rPr>
        <w:t xml:space="preserve">lors d’une session </w:t>
      </w:r>
      <w:r w:rsidRPr="00AB6258">
        <w:rPr>
          <w:rFonts w:ascii="Calibri" w:eastAsia="Roboto" w:hAnsi="Calibri" w:cs="Calibri"/>
        </w:rPr>
        <w:t>peuvent se représenter lors d’une session ultérieure. Ils seront alors prioritaires lors de la sélection. Néanmoins, ils ne seront pas dispensés d’assister aux modules de formation.</w:t>
      </w:r>
    </w:p>
    <w:p w:rsidR="00167003" w:rsidRPr="00AB6258" w:rsidRDefault="00167003" w:rsidP="00341F68">
      <w:pPr>
        <w:pStyle w:val="Titre1"/>
        <w:numPr>
          <w:ilvl w:val="0"/>
          <w:numId w:val="17"/>
        </w:numPr>
        <w:rPr>
          <w:color w:val="auto"/>
        </w:rPr>
      </w:pPr>
      <w:bookmarkStart w:id="16" w:name="_Toc148526560"/>
      <w:r w:rsidRPr="00AB6258">
        <w:rPr>
          <w:color w:val="auto"/>
        </w:rPr>
        <w:t>Retour d’expériences de quelques candidats</w:t>
      </w:r>
      <w:bookmarkEnd w:id="16"/>
      <w:r w:rsidRPr="00AB6258">
        <w:rPr>
          <w:color w:val="auto"/>
        </w:rPr>
        <w:t xml:space="preserve"> </w:t>
      </w:r>
    </w:p>
    <w:p w:rsidR="00B023C3" w:rsidRPr="00AB6258" w:rsidRDefault="00B023C3" w:rsidP="0096069C">
      <w:pPr>
        <w:pStyle w:val="NormalWeb"/>
        <w:spacing w:before="0" w:beforeAutospacing="0" w:after="0"/>
        <w:jc w:val="both"/>
        <w:rPr>
          <w:rStyle w:val="Accentuation"/>
          <w:rFonts w:ascii="Calibri" w:eastAsia="Arial" w:hAnsi="Calibri" w:cs="Calibri"/>
          <w:b/>
          <w:bCs/>
          <w:i w:val="0"/>
          <w:iCs w:val="0"/>
          <w:sz w:val="20"/>
          <w:szCs w:val="20"/>
        </w:rPr>
      </w:pPr>
    </w:p>
    <w:p w:rsidR="0096069C" w:rsidRPr="00AB6258" w:rsidRDefault="006461CC" w:rsidP="0096069C">
      <w:pPr>
        <w:pStyle w:val="NormalWeb"/>
        <w:spacing w:before="0" w:beforeAutospacing="0" w:after="0"/>
        <w:jc w:val="both"/>
        <w:rPr>
          <w:rStyle w:val="Accentuation"/>
          <w:rFonts w:ascii="Calibri" w:eastAsia="Arial" w:hAnsi="Calibri" w:cs="Calibri"/>
          <w:b/>
          <w:bCs/>
          <w:i w:val="0"/>
          <w:iCs w:val="0"/>
          <w:sz w:val="20"/>
          <w:szCs w:val="20"/>
        </w:rPr>
      </w:pPr>
      <w:r w:rsidRPr="00AB6258">
        <w:rPr>
          <w:rStyle w:val="Accentuation"/>
          <w:rFonts w:ascii="Calibri" w:eastAsia="Arial" w:hAnsi="Calibri" w:cs="Calibri"/>
          <w:b/>
          <w:bCs/>
          <w:i w:val="0"/>
          <w:iCs w:val="0"/>
          <w:sz w:val="20"/>
          <w:szCs w:val="20"/>
        </w:rPr>
        <w:t xml:space="preserve">Candidate étudiante PE </w:t>
      </w:r>
    </w:p>
    <w:p w:rsidR="00A6267C" w:rsidRPr="00AB6258" w:rsidRDefault="006461CC" w:rsidP="0096069C">
      <w:pPr>
        <w:pStyle w:val="NormalWeb"/>
        <w:spacing w:before="0" w:beforeAutospacing="0" w:after="0"/>
        <w:jc w:val="both"/>
        <w:rPr>
          <w:rStyle w:val="Accentuation"/>
          <w:rFonts w:ascii="Calibri" w:eastAsia="Arial" w:hAnsi="Calibri" w:cs="Calibri"/>
          <w:b/>
          <w:bCs/>
          <w:i w:val="0"/>
          <w:iCs w:val="0"/>
          <w:sz w:val="20"/>
          <w:szCs w:val="20"/>
        </w:rPr>
      </w:pPr>
      <w:r w:rsidRPr="00AB6258">
        <w:rPr>
          <w:rStyle w:val="Accentuation"/>
          <w:rFonts w:ascii="Calibri" w:eastAsia="Arial" w:hAnsi="Calibri" w:cs="Calibri"/>
          <w:iCs w:val="0"/>
          <w:sz w:val="20"/>
          <w:szCs w:val="20"/>
        </w:rPr>
        <w:t>J’ai apprécié le contenu des modules varié avec un thème précis à chaque fois. Les interventions étaient toutes pertinentes et complémentaires. La partie exposée sur la zone géographique permet d’apporter un « cas pratique » nécessaire selon moi à une compréhension plus concrète du sujet. J’aurais apprécié qu’un cours en appui du module « Connaître les acteurs institutionnels à l’étranger et les enjeux de la diplomatie » soit organisé. Nous avions eu le module à réaliser à distance et en autonomie avec la lecture de différents rapports. Ces derniers étaient intéressants mais avec la forte quantité d’information certaines notions me sont restées floues et demandent à être approfondie</w:t>
      </w:r>
      <w:r w:rsidR="00097D4B" w:rsidRPr="00AB6258">
        <w:rPr>
          <w:rStyle w:val="Accentuation"/>
          <w:rFonts w:ascii="Calibri" w:eastAsia="Arial" w:hAnsi="Calibri" w:cs="Calibri"/>
          <w:iCs w:val="0"/>
          <w:sz w:val="20"/>
          <w:szCs w:val="20"/>
        </w:rPr>
        <w:t>s</w:t>
      </w:r>
      <w:r w:rsidRPr="00AB6258">
        <w:rPr>
          <w:rStyle w:val="Accentuation"/>
          <w:rFonts w:ascii="Calibri" w:eastAsia="Arial" w:hAnsi="Calibri" w:cs="Calibri"/>
          <w:iCs w:val="0"/>
          <w:sz w:val="20"/>
          <w:szCs w:val="20"/>
        </w:rPr>
        <w:t>.</w:t>
      </w:r>
      <w:r w:rsidRPr="00AB6258">
        <w:rPr>
          <w:rFonts w:ascii="Calibri" w:hAnsi="Calibri" w:cs="Calibri"/>
          <w:sz w:val="20"/>
          <w:szCs w:val="20"/>
        </w:rPr>
        <w:t xml:space="preserve"> </w:t>
      </w:r>
      <w:r w:rsidRPr="00AB6258">
        <w:rPr>
          <w:rStyle w:val="Accentuation"/>
          <w:rFonts w:ascii="Calibri" w:eastAsia="Arial" w:hAnsi="Calibri" w:cs="Calibri"/>
          <w:iCs w:val="0"/>
          <w:sz w:val="20"/>
          <w:szCs w:val="20"/>
        </w:rPr>
        <w:t>Les épreuves étaient fidèles à ce qui avait été vu et travaillé lors des modules. La quantité de travail personnel à fournir pour les épreuves était équilibrée.</w:t>
      </w:r>
      <w:r w:rsidRPr="00AB6258">
        <w:rPr>
          <w:rFonts w:ascii="Calibri" w:hAnsi="Calibri" w:cs="Calibri"/>
          <w:sz w:val="20"/>
          <w:szCs w:val="20"/>
        </w:rPr>
        <w:t xml:space="preserve"> </w:t>
      </w:r>
      <w:r w:rsidRPr="00AB6258">
        <w:rPr>
          <w:rStyle w:val="Accentuation"/>
          <w:rFonts w:ascii="Calibri" w:eastAsia="Arial" w:hAnsi="Calibri" w:cs="Calibri"/>
          <w:iCs w:val="0"/>
          <w:sz w:val="20"/>
          <w:szCs w:val="20"/>
        </w:rPr>
        <w:t>Concernant l’épreuve écrite, nous avions assez de temps pour travailler les sujets. L’épreuve orale demandait une très bonne connaissance des acteurs institutionnels et du réseau d’enseignement à l'étranger. Grâce à la formation, j’ai eu la possibilité de réaliser un stage à l’Alliance Française de Buenos Aires (Argentine), dans le cadre du module de personnalisation. Ce stage, réalisé pendant le mois d’Aout, a été une merveilleuse expérience sur les plans personnels et professionnels. Au-delà de l’acquisition de compétences dans l’enseignement du FLE et la compréhension des enjeux de l’Alliance Française, j’ai pris conscience des nombreuses opportunités s’offrant à moi si je souhaite enseigner à l’étranger</w:t>
      </w:r>
      <w:r w:rsidR="0096069C" w:rsidRPr="00AB6258">
        <w:rPr>
          <w:rStyle w:val="Accentuation"/>
          <w:rFonts w:ascii="Calibri" w:eastAsia="Arial" w:hAnsi="Calibri" w:cs="Calibri"/>
          <w:iCs w:val="0"/>
          <w:sz w:val="20"/>
          <w:szCs w:val="20"/>
        </w:rPr>
        <w:t>.</w:t>
      </w:r>
    </w:p>
    <w:p w:rsidR="00A6267C" w:rsidRPr="00AB6258" w:rsidRDefault="00A6267C" w:rsidP="00A6267C">
      <w:pPr>
        <w:pStyle w:val="NormalWeb"/>
        <w:spacing w:after="0"/>
        <w:rPr>
          <w:rStyle w:val="Accentuation"/>
          <w:rFonts w:ascii="Calibri" w:eastAsia="Arial" w:hAnsi="Calibri" w:cs="Calibri"/>
          <w:b/>
          <w:bCs/>
          <w:i w:val="0"/>
          <w:iCs w:val="0"/>
          <w:sz w:val="20"/>
          <w:szCs w:val="20"/>
        </w:rPr>
      </w:pPr>
      <w:r w:rsidRPr="00AB6258">
        <w:rPr>
          <w:rStyle w:val="Accentuation"/>
          <w:rFonts w:ascii="Calibri" w:eastAsia="Arial" w:hAnsi="Calibri" w:cs="Calibri"/>
          <w:b/>
          <w:bCs/>
          <w:i w:val="0"/>
          <w:iCs w:val="0"/>
          <w:sz w:val="20"/>
          <w:szCs w:val="20"/>
        </w:rPr>
        <w:t xml:space="preserve">Candidate enseignante PE </w:t>
      </w:r>
    </w:p>
    <w:p w:rsidR="00A6267C" w:rsidRPr="00AB6258" w:rsidRDefault="00A6267C" w:rsidP="00A6267C">
      <w:pPr>
        <w:jc w:val="both"/>
        <w:rPr>
          <w:rFonts w:ascii="Calibri" w:hAnsi="Calibri" w:cs="Calibri"/>
          <w:i/>
          <w:sz w:val="20"/>
          <w:szCs w:val="20"/>
        </w:rPr>
      </w:pPr>
      <w:r w:rsidRPr="00AB6258">
        <w:rPr>
          <w:rFonts w:ascii="Calibri" w:hAnsi="Calibri" w:cs="Calibri"/>
          <w:i/>
          <w:sz w:val="20"/>
          <w:szCs w:val="20"/>
        </w:rPr>
        <w:t>Mes objectifs sur cette certification étaient de me préparer au mieux à une expatriation, et également de faire valoir une reconnaissance institutionnelle de mes compétences acquises par l'expérience. Ces objectifs ont été plus qu'atteints. </w:t>
      </w:r>
    </w:p>
    <w:p w:rsidR="00A6267C" w:rsidRPr="00AB6258" w:rsidRDefault="00A6267C" w:rsidP="00A6267C">
      <w:pPr>
        <w:jc w:val="both"/>
        <w:rPr>
          <w:rFonts w:ascii="Calibri" w:hAnsi="Calibri" w:cs="Calibri"/>
          <w:i/>
          <w:sz w:val="20"/>
          <w:szCs w:val="20"/>
        </w:rPr>
      </w:pPr>
      <w:r w:rsidRPr="00AB6258">
        <w:rPr>
          <w:rFonts w:ascii="Calibri" w:hAnsi="Calibri" w:cs="Calibri"/>
          <w:i/>
          <w:sz w:val="20"/>
          <w:szCs w:val="20"/>
        </w:rPr>
        <w:t>D'abord, des intervenants de qualité et fort d'expériences internationales riches ont valorisé cette certification : didactique des langues, compréhension des institutions éducatives existantes, de leurs rayonnements et de leurs politiques, contextes plurilingues et pluriculturels... Mais surtout, la grande découverte de cette certification s'est trouvée dans la richesse des profils professionnels de chacun des candidats</w:t>
      </w:r>
      <w:r w:rsidR="00F26070" w:rsidRPr="00AB6258">
        <w:rPr>
          <w:rFonts w:ascii="Calibri" w:hAnsi="Calibri" w:cs="Calibri"/>
          <w:i/>
          <w:sz w:val="20"/>
          <w:szCs w:val="20"/>
        </w:rPr>
        <w:t xml:space="preserve"> </w:t>
      </w:r>
      <w:r w:rsidRPr="00AB6258">
        <w:rPr>
          <w:rFonts w:ascii="Calibri" w:hAnsi="Calibri" w:cs="Calibri"/>
          <w:i/>
          <w:sz w:val="20"/>
          <w:szCs w:val="20"/>
        </w:rPr>
        <w:t>(tous cycles, toutes catégories et toutes fonctions autour de l'éducation). La création de ce réseau de professionnels a été un élément majeur de la réussite de cette certification. </w:t>
      </w:r>
      <w:r w:rsidRPr="00AB6258">
        <w:rPr>
          <w:rFonts w:ascii="Calibri" w:hAnsi="Calibri" w:cs="Calibri"/>
          <w:i/>
          <w:iCs/>
          <w:sz w:val="20"/>
          <w:szCs w:val="20"/>
        </w:rPr>
        <w:t>Ceci particulièrement lors de la préparation d'une des épreuves, menant à constituer son dossier de candidature dans un établissement : une vraie mise en situation reposant sur le partage des compétences de chacun. </w:t>
      </w:r>
      <w:r w:rsidRPr="00AB6258">
        <w:rPr>
          <w:rFonts w:ascii="Calibri" w:hAnsi="Calibri" w:cs="Calibri"/>
          <w:i/>
          <w:sz w:val="20"/>
          <w:szCs w:val="20"/>
        </w:rPr>
        <w:t>En résumé, il est vrai que cela demande un investissement de temps et de travail mais qui se conclut par un champ des possibles quant à une projection sur l'international en lien avec des professionnels qualifiés. J'en suis ressortie aussi avec une conviction plus solide de mes compétences dans ce domaine</w:t>
      </w:r>
      <w:r w:rsidR="0096069C" w:rsidRPr="00AB6258">
        <w:rPr>
          <w:rFonts w:ascii="Calibri" w:hAnsi="Calibri" w:cs="Calibri"/>
          <w:i/>
          <w:sz w:val="20"/>
          <w:szCs w:val="20"/>
        </w:rPr>
        <w:t>.</w:t>
      </w:r>
    </w:p>
    <w:p w:rsidR="0096069C" w:rsidRPr="00AB6258" w:rsidRDefault="0096069C" w:rsidP="00A6267C">
      <w:pPr>
        <w:jc w:val="both"/>
        <w:rPr>
          <w:rFonts w:ascii="Calibri" w:hAnsi="Calibri" w:cs="Calibri"/>
          <w:i/>
          <w:sz w:val="20"/>
          <w:szCs w:val="20"/>
        </w:rPr>
      </w:pPr>
    </w:p>
    <w:p w:rsidR="0096069C" w:rsidRPr="00AB6258" w:rsidRDefault="0096069C" w:rsidP="0096069C">
      <w:pPr>
        <w:pStyle w:val="NormalWeb"/>
        <w:spacing w:after="0"/>
        <w:rPr>
          <w:rStyle w:val="Accentuation"/>
          <w:rFonts w:ascii="Calibri" w:eastAsia="Arial" w:hAnsi="Calibri" w:cs="Calibri"/>
          <w:b/>
          <w:bCs/>
          <w:i w:val="0"/>
          <w:iCs w:val="0"/>
          <w:sz w:val="20"/>
          <w:szCs w:val="20"/>
        </w:rPr>
      </w:pPr>
      <w:r w:rsidRPr="00AB6258">
        <w:rPr>
          <w:rStyle w:val="Accentuation"/>
          <w:rFonts w:ascii="Calibri" w:eastAsia="Arial" w:hAnsi="Calibri" w:cs="Calibri"/>
          <w:b/>
          <w:bCs/>
          <w:i w:val="0"/>
          <w:iCs w:val="0"/>
          <w:sz w:val="20"/>
          <w:szCs w:val="20"/>
        </w:rPr>
        <w:t>Candidat enseignant 2d degré</w:t>
      </w:r>
    </w:p>
    <w:p w:rsidR="0096069C" w:rsidRPr="00AB6258" w:rsidRDefault="0096069C" w:rsidP="0096069C">
      <w:pPr>
        <w:jc w:val="both"/>
        <w:rPr>
          <w:rFonts w:ascii="Calibri" w:hAnsi="Calibri" w:cs="Calibri"/>
          <w:i/>
          <w:sz w:val="20"/>
          <w:szCs w:val="20"/>
        </w:rPr>
      </w:pPr>
      <w:r w:rsidRPr="00AB6258">
        <w:rPr>
          <w:rFonts w:ascii="Calibri" w:hAnsi="Calibri" w:cs="Calibri"/>
          <w:i/>
          <w:sz w:val="20"/>
          <w:szCs w:val="20"/>
        </w:rPr>
        <w:t xml:space="preserve">Ce qui m’a d’abord surpris au cours de cette formation, c’est la densité de son contenu, dès le premier jour. J’ai apprécié la précision et la pertinence des réponses qui nous ont été apportées tout au long du parcours de formation : en effet, le fait d’être encadrés par des spécialistes du sujet, qui ont une expérience de terrain dans le cadre de l’enseignement à l’étranger, fut essentiel pour éclaircir des interrogations spécifiques au cas par cas. Un autre point positif et essentiel de cette formation est le fait d’avoir été mis en lien dès le début avec d’autres collègues titulaires et étudiants : cette diversité de nos parcours et la place importante donnée aux échanges et à la </w:t>
      </w:r>
      <w:proofErr w:type="spellStart"/>
      <w:r w:rsidRPr="00AB6258">
        <w:rPr>
          <w:rFonts w:ascii="Calibri" w:hAnsi="Calibri" w:cs="Calibri"/>
          <w:i/>
          <w:sz w:val="20"/>
          <w:szCs w:val="20"/>
        </w:rPr>
        <w:t>co</w:t>
      </w:r>
      <w:proofErr w:type="spellEnd"/>
      <w:r w:rsidRPr="00AB6258">
        <w:rPr>
          <w:rFonts w:ascii="Calibri" w:hAnsi="Calibri" w:cs="Calibri"/>
          <w:i/>
          <w:sz w:val="20"/>
          <w:szCs w:val="20"/>
        </w:rPr>
        <w:t>-construction de contenus m’ont permis de découvrir et d’apprendre par les expériences passées de mes collègues, la mutualisation a ainsi consolidé les connaissances de chacun et a permis un gain de temps considérable pour la préparation de la certification. Les interventions sur le mode du témoignage d’expériences vécues et de la mise en commun de ressources m’ont globalement plus appris que les sessions plus théoriques.</w:t>
      </w:r>
    </w:p>
    <w:p w:rsidR="00031C2A" w:rsidRPr="00AB6258" w:rsidRDefault="00031C2A" w:rsidP="0096069C">
      <w:pPr>
        <w:jc w:val="both"/>
        <w:rPr>
          <w:rFonts w:ascii="Calibri" w:hAnsi="Calibri" w:cs="Calibri"/>
          <w:i/>
          <w:sz w:val="20"/>
          <w:szCs w:val="20"/>
        </w:rPr>
      </w:pPr>
    </w:p>
    <w:p w:rsidR="00031C2A" w:rsidRPr="00AB6258" w:rsidRDefault="00031C2A" w:rsidP="00031C2A">
      <w:pPr>
        <w:pStyle w:val="NormalWeb"/>
        <w:spacing w:after="0"/>
        <w:rPr>
          <w:rStyle w:val="Accentuation"/>
          <w:rFonts w:ascii="Calibri" w:eastAsia="Arial" w:hAnsi="Calibri" w:cs="Calibri"/>
          <w:b/>
          <w:bCs/>
          <w:i w:val="0"/>
          <w:iCs w:val="0"/>
          <w:sz w:val="20"/>
          <w:szCs w:val="20"/>
        </w:rPr>
      </w:pPr>
      <w:r w:rsidRPr="00AB6258">
        <w:rPr>
          <w:rStyle w:val="Accentuation"/>
          <w:rFonts w:ascii="Calibri" w:eastAsia="Arial" w:hAnsi="Calibri" w:cs="Calibri"/>
          <w:b/>
          <w:bCs/>
          <w:i w:val="0"/>
          <w:iCs w:val="0"/>
          <w:sz w:val="20"/>
          <w:szCs w:val="20"/>
        </w:rPr>
        <w:t xml:space="preserve">Candidat personnel de direction </w:t>
      </w:r>
      <w:r w:rsidR="00B33304" w:rsidRPr="00AB6258">
        <w:rPr>
          <w:rStyle w:val="Accentuation"/>
          <w:rFonts w:ascii="Calibri" w:eastAsia="Arial" w:hAnsi="Calibri" w:cs="Calibri"/>
          <w:b/>
          <w:bCs/>
          <w:i w:val="0"/>
          <w:iCs w:val="0"/>
          <w:sz w:val="20"/>
          <w:szCs w:val="20"/>
        </w:rPr>
        <w:t>2d degré</w:t>
      </w:r>
    </w:p>
    <w:p w:rsidR="00031C2A" w:rsidRPr="00AB6258" w:rsidRDefault="00031C2A" w:rsidP="00B33304">
      <w:pPr>
        <w:jc w:val="both"/>
        <w:rPr>
          <w:rFonts w:ascii="Calibri" w:hAnsi="Calibri" w:cs="Calibri"/>
          <w:i/>
          <w:sz w:val="20"/>
          <w:szCs w:val="20"/>
        </w:rPr>
      </w:pPr>
      <w:r w:rsidRPr="00AB6258">
        <w:rPr>
          <w:rFonts w:ascii="Calibri" w:hAnsi="Calibri" w:cs="Calibri"/>
          <w:i/>
          <w:sz w:val="20"/>
          <w:szCs w:val="20"/>
        </w:rPr>
        <w:t>La formation CAPEFE est une excellente occasion de se familiariser avec les problématiques propres à l'E</w:t>
      </w:r>
      <w:r w:rsidR="007E7B2C" w:rsidRPr="00AB6258">
        <w:rPr>
          <w:rFonts w:ascii="Calibri" w:hAnsi="Calibri" w:cs="Calibri"/>
          <w:i/>
          <w:sz w:val="20"/>
          <w:szCs w:val="20"/>
        </w:rPr>
        <w:t xml:space="preserve">nseignement </w:t>
      </w:r>
      <w:r w:rsidRPr="00AB6258">
        <w:rPr>
          <w:rFonts w:ascii="Calibri" w:hAnsi="Calibri" w:cs="Calibri"/>
          <w:i/>
          <w:sz w:val="20"/>
          <w:szCs w:val="20"/>
        </w:rPr>
        <w:t>F</w:t>
      </w:r>
      <w:r w:rsidR="007E7B2C" w:rsidRPr="00AB6258">
        <w:rPr>
          <w:rFonts w:ascii="Calibri" w:hAnsi="Calibri" w:cs="Calibri"/>
          <w:i/>
          <w:sz w:val="20"/>
          <w:szCs w:val="20"/>
        </w:rPr>
        <w:t>rançais à l’</w:t>
      </w:r>
      <w:r w:rsidR="0076068E" w:rsidRPr="00AB6258">
        <w:rPr>
          <w:rFonts w:ascii="Calibri" w:hAnsi="Calibri" w:cs="Calibri"/>
          <w:i/>
          <w:sz w:val="20"/>
          <w:szCs w:val="20"/>
        </w:rPr>
        <w:t>Étranger</w:t>
      </w:r>
      <w:r w:rsidR="007E7B2C" w:rsidRPr="00AB6258">
        <w:rPr>
          <w:rFonts w:ascii="Calibri" w:hAnsi="Calibri" w:cs="Calibri"/>
          <w:i/>
          <w:sz w:val="20"/>
          <w:szCs w:val="20"/>
        </w:rPr>
        <w:t xml:space="preserve"> (EFE)</w:t>
      </w:r>
      <w:r w:rsidRPr="00AB6258">
        <w:rPr>
          <w:rFonts w:ascii="Calibri" w:hAnsi="Calibri" w:cs="Calibri"/>
          <w:i/>
          <w:sz w:val="20"/>
          <w:szCs w:val="20"/>
        </w:rPr>
        <w:t xml:space="preserve"> :</w:t>
      </w:r>
      <w:r w:rsidRPr="00AB6258">
        <w:rPr>
          <w:rStyle w:val="apple-converted-space"/>
          <w:rFonts w:ascii="Calibri" w:eastAsiaTheme="majorEastAsia" w:hAnsi="Calibri" w:cs="Calibri"/>
          <w:i/>
          <w:sz w:val="20"/>
          <w:szCs w:val="20"/>
        </w:rPr>
        <w:t> </w:t>
      </w:r>
    </w:p>
    <w:p w:rsidR="00031C2A" w:rsidRPr="00AB6258" w:rsidRDefault="00031C2A" w:rsidP="00B33304">
      <w:pPr>
        <w:jc w:val="both"/>
        <w:rPr>
          <w:rFonts w:ascii="Calibri" w:hAnsi="Calibri" w:cs="Calibri"/>
          <w:i/>
          <w:sz w:val="20"/>
          <w:szCs w:val="20"/>
        </w:rPr>
      </w:pPr>
      <w:r w:rsidRPr="00AB6258">
        <w:rPr>
          <w:rFonts w:ascii="Calibri" w:hAnsi="Calibri" w:cs="Calibri"/>
          <w:i/>
          <w:sz w:val="20"/>
          <w:szCs w:val="20"/>
        </w:rPr>
        <w:t>- j'ai beaucoup appris et mieux théorisé mon approche de l'enseignement en contexte plurilingue ;</w:t>
      </w:r>
    </w:p>
    <w:p w:rsidR="00031C2A" w:rsidRPr="00AB6258" w:rsidRDefault="00031C2A" w:rsidP="00B33304">
      <w:pPr>
        <w:jc w:val="both"/>
        <w:rPr>
          <w:rFonts w:ascii="Calibri" w:hAnsi="Calibri" w:cs="Calibri"/>
          <w:i/>
          <w:sz w:val="20"/>
          <w:szCs w:val="20"/>
        </w:rPr>
      </w:pPr>
      <w:r w:rsidRPr="00AB6258">
        <w:rPr>
          <w:rFonts w:ascii="Calibri" w:hAnsi="Calibri" w:cs="Calibri"/>
          <w:i/>
          <w:sz w:val="20"/>
          <w:szCs w:val="20"/>
        </w:rPr>
        <w:t>- c'est aussi l'occasion de se familiariser ou de remettre à jour ses connaissances institutionnelles sur les réseaux de l'EFE. A cet égard la formation est très complète également sur les enjeux et les orientations des établissements français à l'étranger ;</w:t>
      </w:r>
    </w:p>
    <w:p w:rsidR="00031C2A" w:rsidRPr="00AB6258" w:rsidRDefault="00031C2A" w:rsidP="00B33304">
      <w:pPr>
        <w:jc w:val="both"/>
        <w:rPr>
          <w:rFonts w:ascii="Calibri" w:hAnsi="Calibri" w:cs="Calibri"/>
          <w:i/>
          <w:sz w:val="20"/>
          <w:szCs w:val="20"/>
        </w:rPr>
      </w:pPr>
      <w:r w:rsidRPr="00AB6258">
        <w:rPr>
          <w:rFonts w:ascii="Calibri" w:hAnsi="Calibri" w:cs="Calibri"/>
          <w:i/>
          <w:sz w:val="20"/>
          <w:szCs w:val="20"/>
        </w:rPr>
        <w:t xml:space="preserve">- la formation permet d'éprouver sa maîtrise de l'anglais et d'autres langues. C'est aussi un enjeu pour moi, et qui </w:t>
      </w:r>
      <w:r w:rsidR="007E7B2C" w:rsidRPr="00AB6258">
        <w:rPr>
          <w:rFonts w:ascii="Calibri" w:hAnsi="Calibri" w:cs="Calibri"/>
          <w:i/>
          <w:sz w:val="20"/>
          <w:szCs w:val="20"/>
        </w:rPr>
        <w:t>m</w:t>
      </w:r>
      <w:r w:rsidRPr="00AB6258">
        <w:rPr>
          <w:rFonts w:ascii="Calibri" w:hAnsi="Calibri" w:cs="Calibri"/>
          <w:i/>
          <w:sz w:val="20"/>
          <w:szCs w:val="20"/>
        </w:rPr>
        <w:t>e permet de mieux me projeter dans un poste à l'étranger.</w:t>
      </w:r>
      <w:r w:rsidR="007E7B2C" w:rsidRPr="00AB6258">
        <w:rPr>
          <w:rFonts w:ascii="Calibri" w:hAnsi="Calibri" w:cs="Calibri"/>
          <w:i/>
          <w:sz w:val="20"/>
          <w:szCs w:val="20"/>
        </w:rPr>
        <w:t xml:space="preserve"> </w:t>
      </w:r>
      <w:r w:rsidRPr="00AB6258">
        <w:rPr>
          <w:rFonts w:ascii="Calibri" w:hAnsi="Calibri" w:cs="Calibri"/>
          <w:i/>
          <w:sz w:val="20"/>
          <w:szCs w:val="20"/>
        </w:rPr>
        <w:t>Enfin, cette formation favorise le travail en groupe et en mode projet ; c'est en cela une très bonne expérience, très conviviale, qui aide aussi à mieux se projeter et à affiner son projet.</w:t>
      </w:r>
    </w:p>
    <w:p w:rsidR="00031C2A" w:rsidRPr="00AB6258" w:rsidRDefault="00031C2A" w:rsidP="0096069C">
      <w:pPr>
        <w:jc w:val="both"/>
        <w:rPr>
          <w:rFonts w:ascii="Calibri" w:hAnsi="Calibri" w:cs="Calibri"/>
          <w:i/>
          <w:sz w:val="20"/>
          <w:szCs w:val="20"/>
        </w:rPr>
      </w:pPr>
    </w:p>
    <w:p w:rsidR="0096069C" w:rsidRPr="00AB6258" w:rsidRDefault="0096069C" w:rsidP="00A6267C">
      <w:pPr>
        <w:jc w:val="both"/>
        <w:rPr>
          <w:rFonts w:ascii="Calibri" w:hAnsi="Calibri" w:cs="Calibri"/>
          <w:i/>
          <w:sz w:val="20"/>
          <w:szCs w:val="20"/>
        </w:rPr>
      </w:pPr>
    </w:p>
    <w:p w:rsidR="00A6267C" w:rsidRPr="00AB6258" w:rsidRDefault="00A6267C" w:rsidP="006461CC">
      <w:pPr>
        <w:pStyle w:val="NormalWeb"/>
        <w:spacing w:after="0"/>
        <w:jc w:val="both"/>
        <w:rPr>
          <w:rStyle w:val="Accentuation"/>
          <w:rFonts w:ascii="Calibri" w:eastAsia="Arial" w:hAnsi="Calibri" w:cs="Calibri"/>
          <w:iCs w:val="0"/>
          <w:sz w:val="20"/>
          <w:szCs w:val="20"/>
        </w:rPr>
      </w:pPr>
    </w:p>
    <w:p w:rsidR="00157726" w:rsidRPr="00AB6258" w:rsidRDefault="00157726" w:rsidP="00413813">
      <w:pPr>
        <w:pBdr>
          <w:top w:val="none" w:sz="4" w:space="0" w:color="000000"/>
          <w:left w:val="none" w:sz="4" w:space="0" w:color="000000"/>
          <w:bottom w:val="none" w:sz="4" w:space="0" w:color="000000"/>
          <w:right w:val="none" w:sz="4" w:space="0" w:color="000000"/>
        </w:pBdr>
        <w:ind w:left="120" w:right="120"/>
        <w:rPr>
          <w:rFonts w:ascii="Calibri" w:hAnsi="Calibri" w:cs="Calibri"/>
        </w:rPr>
      </w:pPr>
    </w:p>
    <w:sectPr w:rsidR="00157726" w:rsidRPr="00AB6258">
      <w:footerReference w:type="even"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064" w:rsidRDefault="00185064">
      <w:r>
        <w:separator/>
      </w:r>
    </w:p>
  </w:endnote>
  <w:endnote w:type="continuationSeparator" w:id="0">
    <w:p w:rsidR="00185064" w:rsidRDefault="0018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16804796"/>
      <w:docPartObj>
        <w:docPartGallery w:val="Page Numbers (Bottom of Page)"/>
        <w:docPartUnique/>
      </w:docPartObj>
    </w:sdtPr>
    <w:sdtEndPr>
      <w:rPr>
        <w:rStyle w:val="Numrodepage"/>
      </w:rPr>
    </w:sdtEndPr>
    <w:sdtContent>
      <w:p w:rsidR="002254D7" w:rsidRDefault="002254D7" w:rsidP="008E119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254D7" w:rsidRDefault="002254D7" w:rsidP="00717A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90476316"/>
      <w:docPartObj>
        <w:docPartGallery w:val="Page Numbers (Bottom of Page)"/>
        <w:docPartUnique/>
      </w:docPartObj>
    </w:sdtPr>
    <w:sdtEndPr>
      <w:rPr>
        <w:rStyle w:val="Numrodepage"/>
      </w:rPr>
    </w:sdtEndPr>
    <w:sdtContent>
      <w:p w:rsidR="002254D7" w:rsidRDefault="002254D7" w:rsidP="008E119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D4E30">
          <w:rPr>
            <w:rStyle w:val="Numrodepage"/>
            <w:noProof/>
          </w:rPr>
          <w:t>8</w:t>
        </w:r>
        <w:r>
          <w:rPr>
            <w:rStyle w:val="Numrodepage"/>
          </w:rPr>
          <w:fldChar w:fldCharType="end"/>
        </w:r>
      </w:p>
    </w:sdtContent>
  </w:sdt>
  <w:p w:rsidR="002254D7" w:rsidRDefault="002254D7" w:rsidP="00717AC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064" w:rsidRDefault="00185064">
      <w:r>
        <w:separator/>
      </w:r>
    </w:p>
  </w:footnote>
  <w:footnote w:type="continuationSeparator" w:id="0">
    <w:p w:rsidR="00185064" w:rsidRDefault="00185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4AC9"/>
    <w:multiLevelType w:val="multilevel"/>
    <w:tmpl w:val="74A675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364D"/>
    <w:multiLevelType w:val="hybridMultilevel"/>
    <w:tmpl w:val="C23E6300"/>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07E07"/>
    <w:multiLevelType w:val="hybridMultilevel"/>
    <w:tmpl w:val="35DEE23E"/>
    <w:lvl w:ilvl="0" w:tplc="EF5A1670">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F375D83"/>
    <w:multiLevelType w:val="hybridMultilevel"/>
    <w:tmpl w:val="C53C1876"/>
    <w:lvl w:ilvl="0" w:tplc="240C67E2">
      <w:start w:val="1"/>
      <w:numFmt w:val="decimal"/>
      <w:lvlText w:val="%1."/>
      <w:lvlJc w:val="left"/>
      <w:pPr>
        <w:ind w:left="720" w:hanging="360"/>
      </w:pPr>
      <w:rPr>
        <w:rFonts w:eastAsia="Roboto"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886CEE"/>
    <w:multiLevelType w:val="hybridMultilevel"/>
    <w:tmpl w:val="4E2E8E3A"/>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863D4"/>
    <w:multiLevelType w:val="hybridMultilevel"/>
    <w:tmpl w:val="0DD63D02"/>
    <w:lvl w:ilvl="0" w:tplc="F412F406">
      <w:start w:val="1"/>
      <w:numFmt w:val="decimal"/>
      <w:lvlText w:val="%1."/>
      <w:lvlJc w:val="right"/>
      <w:pPr>
        <w:ind w:left="709" w:hanging="360"/>
      </w:pPr>
      <w:rPr>
        <w:rFonts w:ascii="Roboto" w:eastAsia="Roboto" w:hAnsi="Roboto" w:cs="Roboto"/>
        <w:color w:val="000000"/>
        <w:sz w:val="22"/>
      </w:rPr>
    </w:lvl>
    <w:lvl w:ilvl="1" w:tplc="50C4067E">
      <w:start w:val="1"/>
      <w:numFmt w:val="decimal"/>
      <w:lvlText w:val="%2."/>
      <w:lvlJc w:val="right"/>
      <w:pPr>
        <w:ind w:left="1429" w:hanging="360"/>
      </w:pPr>
    </w:lvl>
    <w:lvl w:ilvl="2" w:tplc="623861F8">
      <w:start w:val="1"/>
      <w:numFmt w:val="decimal"/>
      <w:lvlText w:val="%3."/>
      <w:lvlJc w:val="right"/>
      <w:pPr>
        <w:ind w:left="2149" w:hanging="180"/>
      </w:pPr>
    </w:lvl>
    <w:lvl w:ilvl="3" w:tplc="0122EB1C">
      <w:start w:val="1"/>
      <w:numFmt w:val="decimal"/>
      <w:lvlText w:val="%4."/>
      <w:lvlJc w:val="right"/>
      <w:pPr>
        <w:ind w:left="2869" w:hanging="360"/>
      </w:pPr>
    </w:lvl>
    <w:lvl w:ilvl="4" w:tplc="27124744">
      <w:start w:val="1"/>
      <w:numFmt w:val="decimal"/>
      <w:lvlText w:val="%5."/>
      <w:lvlJc w:val="right"/>
      <w:pPr>
        <w:ind w:left="3589" w:hanging="360"/>
      </w:pPr>
    </w:lvl>
    <w:lvl w:ilvl="5" w:tplc="8598B5F2">
      <w:start w:val="1"/>
      <w:numFmt w:val="decimal"/>
      <w:lvlText w:val="%6."/>
      <w:lvlJc w:val="right"/>
      <w:pPr>
        <w:ind w:left="4309" w:hanging="180"/>
      </w:pPr>
    </w:lvl>
    <w:lvl w:ilvl="6" w:tplc="B64AB6C4">
      <w:start w:val="1"/>
      <w:numFmt w:val="decimal"/>
      <w:lvlText w:val="%7."/>
      <w:lvlJc w:val="right"/>
      <w:pPr>
        <w:ind w:left="5029" w:hanging="360"/>
      </w:pPr>
    </w:lvl>
    <w:lvl w:ilvl="7" w:tplc="F0E6564C">
      <w:start w:val="1"/>
      <w:numFmt w:val="decimal"/>
      <w:lvlText w:val="%8."/>
      <w:lvlJc w:val="right"/>
      <w:pPr>
        <w:ind w:left="5749" w:hanging="360"/>
      </w:pPr>
    </w:lvl>
    <w:lvl w:ilvl="8" w:tplc="39AAA54A">
      <w:start w:val="1"/>
      <w:numFmt w:val="decimal"/>
      <w:lvlText w:val="%9."/>
      <w:lvlJc w:val="right"/>
      <w:pPr>
        <w:ind w:left="6469" w:hanging="180"/>
      </w:pPr>
    </w:lvl>
  </w:abstractNum>
  <w:abstractNum w:abstractNumId="6" w15:restartNumberingAfterBreak="0">
    <w:nsid w:val="1AEB5970"/>
    <w:multiLevelType w:val="hybridMultilevel"/>
    <w:tmpl w:val="AEC651E2"/>
    <w:lvl w:ilvl="0" w:tplc="B33A6A3C">
      <w:start w:val="1"/>
      <w:numFmt w:val="decimal"/>
      <w:lvlText w:val="%1."/>
      <w:lvlJc w:val="right"/>
      <w:pPr>
        <w:ind w:left="709" w:hanging="360"/>
      </w:pPr>
      <w:rPr>
        <w:rFonts w:ascii="Roboto" w:eastAsia="Roboto" w:hAnsi="Roboto" w:cs="Roboto"/>
        <w:color w:val="000000"/>
        <w:sz w:val="22"/>
      </w:rPr>
    </w:lvl>
    <w:lvl w:ilvl="1" w:tplc="DE16B080">
      <w:start w:val="1"/>
      <w:numFmt w:val="decimal"/>
      <w:lvlText w:val="%2."/>
      <w:lvlJc w:val="right"/>
      <w:pPr>
        <w:ind w:left="1429" w:hanging="360"/>
      </w:pPr>
    </w:lvl>
    <w:lvl w:ilvl="2" w:tplc="A32ECBFA">
      <w:start w:val="1"/>
      <w:numFmt w:val="decimal"/>
      <w:lvlText w:val="%3."/>
      <w:lvlJc w:val="right"/>
      <w:pPr>
        <w:ind w:left="2149" w:hanging="180"/>
      </w:pPr>
    </w:lvl>
    <w:lvl w:ilvl="3" w:tplc="CFF0B49C">
      <w:start w:val="1"/>
      <w:numFmt w:val="decimal"/>
      <w:lvlText w:val="%4."/>
      <w:lvlJc w:val="right"/>
      <w:pPr>
        <w:ind w:left="2869" w:hanging="360"/>
      </w:pPr>
    </w:lvl>
    <w:lvl w:ilvl="4" w:tplc="3626AB16">
      <w:start w:val="1"/>
      <w:numFmt w:val="decimal"/>
      <w:lvlText w:val="%5."/>
      <w:lvlJc w:val="right"/>
      <w:pPr>
        <w:ind w:left="3589" w:hanging="360"/>
      </w:pPr>
    </w:lvl>
    <w:lvl w:ilvl="5" w:tplc="FE1285AC">
      <w:start w:val="1"/>
      <w:numFmt w:val="decimal"/>
      <w:lvlText w:val="%6."/>
      <w:lvlJc w:val="right"/>
      <w:pPr>
        <w:ind w:left="4309" w:hanging="180"/>
      </w:pPr>
    </w:lvl>
    <w:lvl w:ilvl="6" w:tplc="B3FA080E">
      <w:start w:val="1"/>
      <w:numFmt w:val="decimal"/>
      <w:lvlText w:val="%7."/>
      <w:lvlJc w:val="right"/>
      <w:pPr>
        <w:ind w:left="5029" w:hanging="360"/>
      </w:pPr>
    </w:lvl>
    <w:lvl w:ilvl="7" w:tplc="502AD8E2">
      <w:start w:val="1"/>
      <w:numFmt w:val="decimal"/>
      <w:lvlText w:val="%8."/>
      <w:lvlJc w:val="right"/>
      <w:pPr>
        <w:ind w:left="5749" w:hanging="360"/>
      </w:pPr>
    </w:lvl>
    <w:lvl w:ilvl="8" w:tplc="EBD8816E">
      <w:start w:val="1"/>
      <w:numFmt w:val="decimal"/>
      <w:lvlText w:val="%9."/>
      <w:lvlJc w:val="right"/>
      <w:pPr>
        <w:ind w:left="6469" w:hanging="180"/>
      </w:pPr>
    </w:lvl>
  </w:abstractNum>
  <w:abstractNum w:abstractNumId="7" w15:restartNumberingAfterBreak="0">
    <w:nsid w:val="1B082C7C"/>
    <w:multiLevelType w:val="hybridMultilevel"/>
    <w:tmpl w:val="7EF4E5B0"/>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D606C2"/>
    <w:multiLevelType w:val="multilevel"/>
    <w:tmpl w:val="CA62BE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9F5F81"/>
    <w:multiLevelType w:val="hybridMultilevel"/>
    <w:tmpl w:val="452C2DFE"/>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166176"/>
    <w:multiLevelType w:val="hybridMultilevel"/>
    <w:tmpl w:val="D228D6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3E022D"/>
    <w:multiLevelType w:val="hybridMultilevel"/>
    <w:tmpl w:val="6594512A"/>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9507B3"/>
    <w:multiLevelType w:val="hybridMultilevel"/>
    <w:tmpl w:val="06622882"/>
    <w:lvl w:ilvl="0" w:tplc="040C0017">
      <w:start w:val="1"/>
      <w:numFmt w:val="low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3" w15:restartNumberingAfterBreak="0">
    <w:nsid w:val="36471140"/>
    <w:multiLevelType w:val="hybridMultilevel"/>
    <w:tmpl w:val="BF48D84A"/>
    <w:lvl w:ilvl="0" w:tplc="24B6A9DA">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286433"/>
    <w:multiLevelType w:val="multilevel"/>
    <w:tmpl w:val="F2287088"/>
    <w:lvl w:ilvl="0">
      <w:start w:val="1"/>
      <w:numFmt w:val="decimal"/>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C2A5347"/>
    <w:multiLevelType w:val="hybridMultilevel"/>
    <w:tmpl w:val="EB62B570"/>
    <w:lvl w:ilvl="0" w:tplc="B128FB1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8C7931"/>
    <w:multiLevelType w:val="hybridMultilevel"/>
    <w:tmpl w:val="5FE2DF1C"/>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441377"/>
    <w:multiLevelType w:val="hybridMultilevel"/>
    <w:tmpl w:val="CB8421A6"/>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172B37"/>
    <w:multiLevelType w:val="hybridMultilevel"/>
    <w:tmpl w:val="09CC19C8"/>
    <w:lvl w:ilvl="0" w:tplc="AB102940">
      <w:start w:val="2"/>
      <w:numFmt w:val="bullet"/>
      <w:lvlText w:val=""/>
      <w:lvlJc w:val="left"/>
      <w:pPr>
        <w:ind w:left="1080" w:hanging="360"/>
      </w:pPr>
      <w:rPr>
        <w:rFonts w:ascii="Wingdings" w:eastAsia="Roboto"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A2F3106"/>
    <w:multiLevelType w:val="hybridMultilevel"/>
    <w:tmpl w:val="EC2622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6B67BE"/>
    <w:multiLevelType w:val="hybridMultilevel"/>
    <w:tmpl w:val="6C80F5E6"/>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B7516A"/>
    <w:multiLevelType w:val="hybridMultilevel"/>
    <w:tmpl w:val="435EC92E"/>
    <w:lvl w:ilvl="0" w:tplc="9D846CEA">
      <w:start w:val="1"/>
      <w:numFmt w:val="decimal"/>
      <w:lvlText w:val="%1."/>
      <w:lvlJc w:val="right"/>
      <w:pPr>
        <w:ind w:left="709" w:hanging="360"/>
      </w:pPr>
      <w:rPr>
        <w:rFonts w:ascii="Roboto" w:eastAsia="Roboto" w:hAnsi="Roboto" w:cs="Roboto"/>
        <w:color w:val="000000"/>
        <w:sz w:val="22"/>
      </w:rPr>
    </w:lvl>
    <w:lvl w:ilvl="1" w:tplc="CA9683FA">
      <w:start w:val="1"/>
      <w:numFmt w:val="decimal"/>
      <w:lvlText w:val="%2."/>
      <w:lvlJc w:val="right"/>
      <w:pPr>
        <w:ind w:left="1429" w:hanging="360"/>
      </w:pPr>
    </w:lvl>
    <w:lvl w:ilvl="2" w:tplc="6E94A920">
      <w:start w:val="1"/>
      <w:numFmt w:val="decimal"/>
      <w:lvlText w:val="%3."/>
      <w:lvlJc w:val="right"/>
      <w:pPr>
        <w:ind w:left="2149" w:hanging="180"/>
      </w:pPr>
    </w:lvl>
    <w:lvl w:ilvl="3" w:tplc="C82E4514">
      <w:start w:val="1"/>
      <w:numFmt w:val="decimal"/>
      <w:lvlText w:val="%4."/>
      <w:lvlJc w:val="right"/>
      <w:pPr>
        <w:ind w:left="2869" w:hanging="360"/>
      </w:pPr>
    </w:lvl>
    <w:lvl w:ilvl="4" w:tplc="7F463D14">
      <w:start w:val="1"/>
      <w:numFmt w:val="decimal"/>
      <w:lvlText w:val="%5."/>
      <w:lvlJc w:val="right"/>
      <w:pPr>
        <w:ind w:left="3589" w:hanging="360"/>
      </w:pPr>
    </w:lvl>
    <w:lvl w:ilvl="5" w:tplc="AD762AD4">
      <w:start w:val="1"/>
      <w:numFmt w:val="decimal"/>
      <w:lvlText w:val="%6."/>
      <w:lvlJc w:val="right"/>
      <w:pPr>
        <w:ind w:left="4309" w:hanging="180"/>
      </w:pPr>
    </w:lvl>
    <w:lvl w:ilvl="6" w:tplc="7B70F610">
      <w:start w:val="1"/>
      <w:numFmt w:val="decimal"/>
      <w:lvlText w:val="%7."/>
      <w:lvlJc w:val="right"/>
      <w:pPr>
        <w:ind w:left="5029" w:hanging="360"/>
      </w:pPr>
    </w:lvl>
    <w:lvl w:ilvl="7" w:tplc="4E187454">
      <w:start w:val="1"/>
      <w:numFmt w:val="decimal"/>
      <w:lvlText w:val="%8."/>
      <w:lvlJc w:val="right"/>
      <w:pPr>
        <w:ind w:left="5749" w:hanging="360"/>
      </w:pPr>
    </w:lvl>
    <w:lvl w:ilvl="8" w:tplc="58343888">
      <w:start w:val="1"/>
      <w:numFmt w:val="decimal"/>
      <w:lvlText w:val="%9."/>
      <w:lvlJc w:val="right"/>
      <w:pPr>
        <w:ind w:left="6469" w:hanging="180"/>
      </w:pPr>
    </w:lvl>
  </w:abstractNum>
  <w:abstractNum w:abstractNumId="22" w15:restartNumberingAfterBreak="0">
    <w:nsid w:val="56C6244D"/>
    <w:multiLevelType w:val="hybridMultilevel"/>
    <w:tmpl w:val="A436214E"/>
    <w:lvl w:ilvl="0" w:tplc="35405CB8">
      <w:start w:val="1"/>
      <w:numFmt w:val="decimal"/>
      <w:lvlText w:val="%1."/>
      <w:lvlJc w:val="right"/>
      <w:pPr>
        <w:ind w:left="709" w:hanging="360"/>
      </w:pPr>
      <w:rPr>
        <w:rFonts w:ascii="Roboto" w:eastAsia="Roboto" w:hAnsi="Roboto" w:cs="Roboto"/>
        <w:color w:val="000000"/>
        <w:sz w:val="22"/>
      </w:rPr>
    </w:lvl>
    <w:lvl w:ilvl="1" w:tplc="59884902">
      <w:start w:val="1"/>
      <w:numFmt w:val="decimal"/>
      <w:lvlText w:val="%2."/>
      <w:lvlJc w:val="right"/>
      <w:pPr>
        <w:ind w:left="1429" w:hanging="360"/>
      </w:pPr>
    </w:lvl>
    <w:lvl w:ilvl="2" w:tplc="3D38D6CA">
      <w:start w:val="1"/>
      <w:numFmt w:val="decimal"/>
      <w:lvlText w:val="%3."/>
      <w:lvlJc w:val="right"/>
      <w:pPr>
        <w:ind w:left="2149" w:hanging="180"/>
      </w:pPr>
    </w:lvl>
    <w:lvl w:ilvl="3" w:tplc="AAB09B4E">
      <w:start w:val="1"/>
      <w:numFmt w:val="decimal"/>
      <w:lvlText w:val="%4."/>
      <w:lvlJc w:val="right"/>
      <w:pPr>
        <w:ind w:left="2869" w:hanging="360"/>
      </w:pPr>
    </w:lvl>
    <w:lvl w:ilvl="4" w:tplc="7C9CFE38">
      <w:start w:val="1"/>
      <w:numFmt w:val="decimal"/>
      <w:lvlText w:val="%5."/>
      <w:lvlJc w:val="right"/>
      <w:pPr>
        <w:ind w:left="3589" w:hanging="360"/>
      </w:pPr>
    </w:lvl>
    <w:lvl w:ilvl="5" w:tplc="49084CBE">
      <w:start w:val="1"/>
      <w:numFmt w:val="decimal"/>
      <w:lvlText w:val="%6."/>
      <w:lvlJc w:val="right"/>
      <w:pPr>
        <w:ind w:left="4309" w:hanging="180"/>
      </w:pPr>
    </w:lvl>
    <w:lvl w:ilvl="6" w:tplc="94922B08">
      <w:start w:val="1"/>
      <w:numFmt w:val="decimal"/>
      <w:lvlText w:val="%7."/>
      <w:lvlJc w:val="right"/>
      <w:pPr>
        <w:ind w:left="5029" w:hanging="360"/>
      </w:pPr>
    </w:lvl>
    <w:lvl w:ilvl="7" w:tplc="49E2B444">
      <w:start w:val="1"/>
      <w:numFmt w:val="decimal"/>
      <w:lvlText w:val="%8."/>
      <w:lvlJc w:val="right"/>
      <w:pPr>
        <w:ind w:left="5749" w:hanging="360"/>
      </w:pPr>
    </w:lvl>
    <w:lvl w:ilvl="8" w:tplc="2D80E764">
      <w:start w:val="1"/>
      <w:numFmt w:val="decimal"/>
      <w:lvlText w:val="%9."/>
      <w:lvlJc w:val="right"/>
      <w:pPr>
        <w:ind w:left="6469" w:hanging="180"/>
      </w:pPr>
    </w:lvl>
  </w:abstractNum>
  <w:abstractNum w:abstractNumId="23" w15:restartNumberingAfterBreak="0">
    <w:nsid w:val="574542C8"/>
    <w:multiLevelType w:val="hybridMultilevel"/>
    <w:tmpl w:val="87066B6C"/>
    <w:lvl w:ilvl="0" w:tplc="720482BE">
      <w:start w:val="1"/>
      <w:numFmt w:val="decimal"/>
      <w:lvlText w:val="%1."/>
      <w:lvlJc w:val="right"/>
      <w:pPr>
        <w:ind w:left="709" w:hanging="360"/>
      </w:pPr>
      <w:rPr>
        <w:rFonts w:ascii="Roboto" w:eastAsia="Roboto" w:hAnsi="Roboto" w:cs="Roboto"/>
        <w:color w:val="000000"/>
        <w:sz w:val="22"/>
      </w:rPr>
    </w:lvl>
    <w:lvl w:ilvl="1" w:tplc="44F014F2">
      <w:start w:val="1"/>
      <w:numFmt w:val="decimal"/>
      <w:lvlText w:val="%2."/>
      <w:lvlJc w:val="right"/>
      <w:pPr>
        <w:ind w:left="1429" w:hanging="360"/>
      </w:pPr>
    </w:lvl>
    <w:lvl w:ilvl="2" w:tplc="DEE81A80">
      <w:start w:val="1"/>
      <w:numFmt w:val="decimal"/>
      <w:lvlText w:val="%3."/>
      <w:lvlJc w:val="right"/>
      <w:pPr>
        <w:ind w:left="2149" w:hanging="180"/>
      </w:pPr>
    </w:lvl>
    <w:lvl w:ilvl="3" w:tplc="2730BA3C">
      <w:start w:val="1"/>
      <w:numFmt w:val="decimal"/>
      <w:lvlText w:val="%4."/>
      <w:lvlJc w:val="right"/>
      <w:pPr>
        <w:ind w:left="2869" w:hanging="360"/>
      </w:pPr>
    </w:lvl>
    <w:lvl w:ilvl="4" w:tplc="2BCA3A36">
      <w:start w:val="1"/>
      <w:numFmt w:val="decimal"/>
      <w:lvlText w:val="%5."/>
      <w:lvlJc w:val="right"/>
      <w:pPr>
        <w:ind w:left="3589" w:hanging="360"/>
      </w:pPr>
    </w:lvl>
    <w:lvl w:ilvl="5" w:tplc="83A26D2A">
      <w:start w:val="1"/>
      <w:numFmt w:val="decimal"/>
      <w:lvlText w:val="%6."/>
      <w:lvlJc w:val="right"/>
      <w:pPr>
        <w:ind w:left="4309" w:hanging="180"/>
      </w:pPr>
    </w:lvl>
    <w:lvl w:ilvl="6" w:tplc="63A8B612">
      <w:start w:val="1"/>
      <w:numFmt w:val="decimal"/>
      <w:lvlText w:val="%7."/>
      <w:lvlJc w:val="right"/>
      <w:pPr>
        <w:ind w:left="5029" w:hanging="360"/>
      </w:pPr>
    </w:lvl>
    <w:lvl w:ilvl="7" w:tplc="40AECFD6">
      <w:start w:val="1"/>
      <w:numFmt w:val="decimal"/>
      <w:lvlText w:val="%8."/>
      <w:lvlJc w:val="right"/>
      <w:pPr>
        <w:ind w:left="5749" w:hanging="360"/>
      </w:pPr>
    </w:lvl>
    <w:lvl w:ilvl="8" w:tplc="BC98B87A">
      <w:start w:val="1"/>
      <w:numFmt w:val="decimal"/>
      <w:lvlText w:val="%9."/>
      <w:lvlJc w:val="right"/>
      <w:pPr>
        <w:ind w:left="6469" w:hanging="180"/>
      </w:pPr>
    </w:lvl>
  </w:abstractNum>
  <w:abstractNum w:abstractNumId="24" w15:restartNumberingAfterBreak="0">
    <w:nsid w:val="59195C03"/>
    <w:multiLevelType w:val="hybridMultilevel"/>
    <w:tmpl w:val="4F4CA17E"/>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0C5074"/>
    <w:multiLevelType w:val="hybridMultilevel"/>
    <w:tmpl w:val="6F6637D4"/>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FE09AE"/>
    <w:multiLevelType w:val="hybridMultilevel"/>
    <w:tmpl w:val="7EE456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3F0C45"/>
    <w:multiLevelType w:val="hybridMultilevel"/>
    <w:tmpl w:val="259879E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BA5707"/>
    <w:multiLevelType w:val="hybridMultilevel"/>
    <w:tmpl w:val="BC2086A6"/>
    <w:lvl w:ilvl="0" w:tplc="082AAB76">
      <w:start w:val="1"/>
      <w:numFmt w:val="decimal"/>
      <w:lvlText w:val="%1."/>
      <w:lvlJc w:val="right"/>
      <w:pPr>
        <w:ind w:left="709" w:hanging="360"/>
      </w:pPr>
      <w:rPr>
        <w:rFonts w:ascii="Roboto" w:eastAsia="Roboto" w:hAnsi="Roboto" w:cs="Roboto"/>
        <w:color w:val="000000"/>
        <w:sz w:val="22"/>
      </w:rPr>
    </w:lvl>
    <w:lvl w:ilvl="1" w:tplc="55EE2148">
      <w:start w:val="1"/>
      <w:numFmt w:val="decimal"/>
      <w:lvlText w:val="%2."/>
      <w:lvlJc w:val="right"/>
      <w:pPr>
        <w:ind w:left="1429" w:hanging="360"/>
      </w:pPr>
    </w:lvl>
    <w:lvl w:ilvl="2" w:tplc="13B8B6B0">
      <w:start w:val="1"/>
      <w:numFmt w:val="decimal"/>
      <w:lvlText w:val="%3."/>
      <w:lvlJc w:val="right"/>
      <w:pPr>
        <w:ind w:left="2149" w:hanging="180"/>
      </w:pPr>
    </w:lvl>
    <w:lvl w:ilvl="3" w:tplc="11FC53F2">
      <w:start w:val="1"/>
      <w:numFmt w:val="decimal"/>
      <w:lvlText w:val="%4."/>
      <w:lvlJc w:val="right"/>
      <w:pPr>
        <w:ind w:left="2869" w:hanging="360"/>
      </w:pPr>
    </w:lvl>
    <w:lvl w:ilvl="4" w:tplc="00ECBAEC">
      <w:start w:val="1"/>
      <w:numFmt w:val="decimal"/>
      <w:lvlText w:val="%5."/>
      <w:lvlJc w:val="right"/>
      <w:pPr>
        <w:ind w:left="3589" w:hanging="360"/>
      </w:pPr>
    </w:lvl>
    <w:lvl w:ilvl="5" w:tplc="6C08F20A">
      <w:start w:val="1"/>
      <w:numFmt w:val="decimal"/>
      <w:lvlText w:val="%6."/>
      <w:lvlJc w:val="right"/>
      <w:pPr>
        <w:ind w:left="4309" w:hanging="180"/>
      </w:pPr>
    </w:lvl>
    <w:lvl w:ilvl="6" w:tplc="F4A4C50E">
      <w:start w:val="1"/>
      <w:numFmt w:val="decimal"/>
      <w:lvlText w:val="%7."/>
      <w:lvlJc w:val="right"/>
      <w:pPr>
        <w:ind w:left="5029" w:hanging="360"/>
      </w:pPr>
    </w:lvl>
    <w:lvl w:ilvl="7" w:tplc="25A0EF6E">
      <w:start w:val="1"/>
      <w:numFmt w:val="decimal"/>
      <w:lvlText w:val="%8."/>
      <w:lvlJc w:val="right"/>
      <w:pPr>
        <w:ind w:left="5749" w:hanging="360"/>
      </w:pPr>
    </w:lvl>
    <w:lvl w:ilvl="8" w:tplc="E1AC01CE">
      <w:start w:val="1"/>
      <w:numFmt w:val="decimal"/>
      <w:lvlText w:val="%9."/>
      <w:lvlJc w:val="right"/>
      <w:pPr>
        <w:ind w:left="6469" w:hanging="180"/>
      </w:pPr>
    </w:lvl>
  </w:abstractNum>
  <w:abstractNum w:abstractNumId="29" w15:restartNumberingAfterBreak="0">
    <w:nsid w:val="660E032F"/>
    <w:multiLevelType w:val="hybridMultilevel"/>
    <w:tmpl w:val="9BE06982"/>
    <w:lvl w:ilvl="0" w:tplc="31529BB8">
      <w:start w:val="1"/>
      <w:numFmt w:val="decimal"/>
      <w:lvlText w:val="%1."/>
      <w:lvlJc w:val="right"/>
      <w:pPr>
        <w:ind w:left="709" w:hanging="360"/>
      </w:pPr>
      <w:rPr>
        <w:rFonts w:ascii="Roboto" w:eastAsia="Roboto" w:hAnsi="Roboto" w:cs="Roboto"/>
        <w:color w:val="000000"/>
        <w:sz w:val="22"/>
      </w:rPr>
    </w:lvl>
    <w:lvl w:ilvl="1" w:tplc="4B800634">
      <w:start w:val="1"/>
      <w:numFmt w:val="decimal"/>
      <w:lvlText w:val="%2."/>
      <w:lvlJc w:val="right"/>
      <w:pPr>
        <w:ind w:left="1429" w:hanging="360"/>
      </w:pPr>
    </w:lvl>
    <w:lvl w:ilvl="2" w:tplc="6C7C6C3A">
      <w:start w:val="1"/>
      <w:numFmt w:val="decimal"/>
      <w:lvlText w:val="%3."/>
      <w:lvlJc w:val="right"/>
      <w:pPr>
        <w:ind w:left="2149" w:hanging="180"/>
      </w:pPr>
    </w:lvl>
    <w:lvl w:ilvl="3" w:tplc="722EB49A">
      <w:start w:val="1"/>
      <w:numFmt w:val="decimal"/>
      <w:lvlText w:val="%4."/>
      <w:lvlJc w:val="right"/>
      <w:pPr>
        <w:ind w:left="2869" w:hanging="360"/>
      </w:pPr>
    </w:lvl>
    <w:lvl w:ilvl="4" w:tplc="F4C84E22">
      <w:start w:val="1"/>
      <w:numFmt w:val="decimal"/>
      <w:lvlText w:val="%5."/>
      <w:lvlJc w:val="right"/>
      <w:pPr>
        <w:ind w:left="3589" w:hanging="360"/>
      </w:pPr>
    </w:lvl>
    <w:lvl w:ilvl="5" w:tplc="E1E2491E">
      <w:start w:val="1"/>
      <w:numFmt w:val="decimal"/>
      <w:lvlText w:val="%6."/>
      <w:lvlJc w:val="right"/>
      <w:pPr>
        <w:ind w:left="4309" w:hanging="180"/>
      </w:pPr>
    </w:lvl>
    <w:lvl w:ilvl="6" w:tplc="934E815A">
      <w:start w:val="1"/>
      <w:numFmt w:val="decimal"/>
      <w:lvlText w:val="%7."/>
      <w:lvlJc w:val="right"/>
      <w:pPr>
        <w:ind w:left="5029" w:hanging="360"/>
      </w:pPr>
    </w:lvl>
    <w:lvl w:ilvl="7" w:tplc="E39A3CD8">
      <w:start w:val="1"/>
      <w:numFmt w:val="decimal"/>
      <w:lvlText w:val="%8."/>
      <w:lvlJc w:val="right"/>
      <w:pPr>
        <w:ind w:left="5749" w:hanging="360"/>
      </w:pPr>
    </w:lvl>
    <w:lvl w:ilvl="8" w:tplc="79982FEE">
      <w:start w:val="1"/>
      <w:numFmt w:val="decimal"/>
      <w:lvlText w:val="%9."/>
      <w:lvlJc w:val="right"/>
      <w:pPr>
        <w:ind w:left="6469" w:hanging="180"/>
      </w:pPr>
    </w:lvl>
  </w:abstractNum>
  <w:abstractNum w:abstractNumId="30" w15:restartNumberingAfterBreak="0">
    <w:nsid w:val="666A45A5"/>
    <w:multiLevelType w:val="hybridMultilevel"/>
    <w:tmpl w:val="C3201D8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6BC076B"/>
    <w:multiLevelType w:val="hybridMultilevel"/>
    <w:tmpl w:val="ACAAAAF4"/>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5001D4"/>
    <w:multiLevelType w:val="hybridMultilevel"/>
    <w:tmpl w:val="54F83348"/>
    <w:lvl w:ilvl="0" w:tplc="9EF21A54">
      <w:numFmt w:val="bullet"/>
      <w:lvlText w:val="-"/>
      <w:lvlJc w:val="left"/>
      <w:pPr>
        <w:ind w:left="720" w:hanging="360"/>
      </w:pPr>
      <w:rPr>
        <w:rFonts w:ascii="Calibri" w:eastAsia="Roboto"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AF7817"/>
    <w:multiLevelType w:val="multilevel"/>
    <w:tmpl w:val="330A8B04"/>
    <w:lvl w:ilvl="0">
      <w:start w:val="1"/>
      <w:numFmt w:val="decimal"/>
      <w:lvlText w:val="%1."/>
      <w:lvlJc w:val="left"/>
      <w:pPr>
        <w:ind w:left="48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2040" w:hanging="720"/>
      </w:pPr>
      <w:rPr>
        <w:rFonts w:hint="default"/>
        <w:color w:val="000000"/>
      </w:rPr>
    </w:lvl>
    <w:lvl w:ilvl="3">
      <w:start w:val="1"/>
      <w:numFmt w:val="decimal"/>
      <w:isLgl/>
      <w:lvlText w:val="%1.%2.%3.%4."/>
      <w:lvlJc w:val="left"/>
      <w:pPr>
        <w:ind w:left="2640" w:hanging="720"/>
      </w:pPr>
      <w:rPr>
        <w:rFonts w:hint="default"/>
        <w:color w:val="000000"/>
      </w:rPr>
    </w:lvl>
    <w:lvl w:ilvl="4">
      <w:start w:val="1"/>
      <w:numFmt w:val="decimal"/>
      <w:isLgl/>
      <w:lvlText w:val="%1.%2.%3.%4.%5."/>
      <w:lvlJc w:val="left"/>
      <w:pPr>
        <w:ind w:left="3600" w:hanging="1080"/>
      </w:pPr>
      <w:rPr>
        <w:rFonts w:hint="default"/>
        <w:color w:val="000000"/>
      </w:rPr>
    </w:lvl>
    <w:lvl w:ilvl="5">
      <w:start w:val="1"/>
      <w:numFmt w:val="decimal"/>
      <w:isLgl/>
      <w:lvlText w:val="%1.%2.%3.%4.%5.%6."/>
      <w:lvlJc w:val="left"/>
      <w:pPr>
        <w:ind w:left="4200" w:hanging="1080"/>
      </w:pPr>
      <w:rPr>
        <w:rFonts w:hint="default"/>
        <w:color w:val="000000"/>
      </w:rPr>
    </w:lvl>
    <w:lvl w:ilvl="6">
      <w:start w:val="1"/>
      <w:numFmt w:val="decimal"/>
      <w:isLgl/>
      <w:lvlText w:val="%1.%2.%3.%4.%5.%6.%7."/>
      <w:lvlJc w:val="left"/>
      <w:pPr>
        <w:ind w:left="5160" w:hanging="1440"/>
      </w:pPr>
      <w:rPr>
        <w:rFonts w:hint="default"/>
        <w:color w:val="000000"/>
      </w:rPr>
    </w:lvl>
    <w:lvl w:ilvl="7">
      <w:start w:val="1"/>
      <w:numFmt w:val="decimal"/>
      <w:isLgl/>
      <w:lvlText w:val="%1.%2.%3.%4.%5.%6.%7.%8."/>
      <w:lvlJc w:val="left"/>
      <w:pPr>
        <w:ind w:left="5760" w:hanging="1440"/>
      </w:pPr>
      <w:rPr>
        <w:rFonts w:hint="default"/>
        <w:color w:val="000000"/>
      </w:rPr>
    </w:lvl>
    <w:lvl w:ilvl="8">
      <w:start w:val="1"/>
      <w:numFmt w:val="decimal"/>
      <w:isLgl/>
      <w:lvlText w:val="%1.%2.%3.%4.%5.%6.%7.%8.%9."/>
      <w:lvlJc w:val="left"/>
      <w:pPr>
        <w:ind w:left="6720" w:hanging="1800"/>
      </w:pPr>
      <w:rPr>
        <w:rFonts w:hint="default"/>
        <w:color w:val="000000"/>
      </w:rPr>
    </w:lvl>
  </w:abstractNum>
  <w:abstractNum w:abstractNumId="34" w15:restartNumberingAfterBreak="0">
    <w:nsid w:val="6F0317BD"/>
    <w:multiLevelType w:val="hybridMultilevel"/>
    <w:tmpl w:val="FE22EC3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A8648C"/>
    <w:multiLevelType w:val="multilevel"/>
    <w:tmpl w:val="F2287088"/>
    <w:lvl w:ilvl="0">
      <w:start w:val="1"/>
      <w:numFmt w:val="decimal"/>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7BF41D0A"/>
    <w:multiLevelType w:val="hybridMultilevel"/>
    <w:tmpl w:val="78722E98"/>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A17C73"/>
    <w:multiLevelType w:val="hybridMultilevel"/>
    <w:tmpl w:val="231E949C"/>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FC4D39"/>
    <w:multiLevelType w:val="hybridMultilevel"/>
    <w:tmpl w:val="8C38D5AC"/>
    <w:lvl w:ilvl="0" w:tplc="DA2C45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8"/>
  </w:num>
  <w:num w:numId="4">
    <w:abstractNumId w:val="23"/>
  </w:num>
  <w:num w:numId="5">
    <w:abstractNumId w:val="22"/>
  </w:num>
  <w:num w:numId="6">
    <w:abstractNumId w:val="21"/>
  </w:num>
  <w:num w:numId="7">
    <w:abstractNumId w:val="5"/>
  </w:num>
  <w:num w:numId="8">
    <w:abstractNumId w:val="35"/>
  </w:num>
  <w:num w:numId="9">
    <w:abstractNumId w:val="14"/>
  </w:num>
  <w:num w:numId="10">
    <w:abstractNumId w:val="8"/>
  </w:num>
  <w:num w:numId="11">
    <w:abstractNumId w:val="18"/>
  </w:num>
  <w:num w:numId="12">
    <w:abstractNumId w:val="2"/>
  </w:num>
  <w:num w:numId="13">
    <w:abstractNumId w:val="13"/>
  </w:num>
  <w:num w:numId="14">
    <w:abstractNumId w:val="15"/>
  </w:num>
  <w:num w:numId="15">
    <w:abstractNumId w:val="33"/>
  </w:num>
  <w:num w:numId="16">
    <w:abstractNumId w:val="0"/>
  </w:num>
  <w:num w:numId="17">
    <w:abstractNumId w:val="10"/>
  </w:num>
  <w:num w:numId="18">
    <w:abstractNumId w:val="30"/>
  </w:num>
  <w:num w:numId="19">
    <w:abstractNumId w:val="12"/>
  </w:num>
  <w:num w:numId="20">
    <w:abstractNumId w:val="34"/>
  </w:num>
  <w:num w:numId="21">
    <w:abstractNumId w:val="27"/>
  </w:num>
  <w:num w:numId="22">
    <w:abstractNumId w:val="31"/>
  </w:num>
  <w:num w:numId="23">
    <w:abstractNumId w:val="32"/>
  </w:num>
  <w:num w:numId="24">
    <w:abstractNumId w:val="19"/>
  </w:num>
  <w:num w:numId="25">
    <w:abstractNumId w:val="3"/>
  </w:num>
  <w:num w:numId="26">
    <w:abstractNumId w:val="26"/>
  </w:num>
  <w:num w:numId="27">
    <w:abstractNumId w:val="38"/>
  </w:num>
  <w:num w:numId="28">
    <w:abstractNumId w:val="37"/>
  </w:num>
  <w:num w:numId="29">
    <w:abstractNumId w:val="1"/>
  </w:num>
  <w:num w:numId="30">
    <w:abstractNumId w:val="16"/>
  </w:num>
  <w:num w:numId="31">
    <w:abstractNumId w:val="20"/>
  </w:num>
  <w:num w:numId="32">
    <w:abstractNumId w:val="7"/>
  </w:num>
  <w:num w:numId="33">
    <w:abstractNumId w:val="24"/>
  </w:num>
  <w:num w:numId="34">
    <w:abstractNumId w:val="9"/>
  </w:num>
  <w:num w:numId="35">
    <w:abstractNumId w:val="4"/>
  </w:num>
  <w:num w:numId="36">
    <w:abstractNumId w:val="11"/>
  </w:num>
  <w:num w:numId="37">
    <w:abstractNumId w:val="25"/>
  </w:num>
  <w:num w:numId="38">
    <w:abstractNumId w:val="1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26"/>
    <w:rsid w:val="00025275"/>
    <w:rsid w:val="00025406"/>
    <w:rsid w:val="00031C2A"/>
    <w:rsid w:val="00046ED3"/>
    <w:rsid w:val="0005342A"/>
    <w:rsid w:val="0007128C"/>
    <w:rsid w:val="0007217D"/>
    <w:rsid w:val="00074D33"/>
    <w:rsid w:val="00083DF6"/>
    <w:rsid w:val="00097D4B"/>
    <w:rsid w:val="000D203B"/>
    <w:rsid w:val="000E15DB"/>
    <w:rsid w:val="00104114"/>
    <w:rsid w:val="00105E1A"/>
    <w:rsid w:val="00107579"/>
    <w:rsid w:val="00107D4F"/>
    <w:rsid w:val="0013429C"/>
    <w:rsid w:val="0013623F"/>
    <w:rsid w:val="001511F4"/>
    <w:rsid w:val="00157726"/>
    <w:rsid w:val="00167003"/>
    <w:rsid w:val="00171645"/>
    <w:rsid w:val="001748CF"/>
    <w:rsid w:val="00185064"/>
    <w:rsid w:val="001964AE"/>
    <w:rsid w:val="001E7DC0"/>
    <w:rsid w:val="001F3309"/>
    <w:rsid w:val="001F4405"/>
    <w:rsid w:val="00206482"/>
    <w:rsid w:val="002241CF"/>
    <w:rsid w:val="002254D7"/>
    <w:rsid w:val="00234AE0"/>
    <w:rsid w:val="00255E3C"/>
    <w:rsid w:val="00272728"/>
    <w:rsid w:val="00283EC4"/>
    <w:rsid w:val="002B30AB"/>
    <w:rsid w:val="00316364"/>
    <w:rsid w:val="00316C7D"/>
    <w:rsid w:val="00341F68"/>
    <w:rsid w:val="00345042"/>
    <w:rsid w:val="0035367E"/>
    <w:rsid w:val="00391257"/>
    <w:rsid w:val="00392003"/>
    <w:rsid w:val="003A6B23"/>
    <w:rsid w:val="003C0F1D"/>
    <w:rsid w:val="003C1ED9"/>
    <w:rsid w:val="003D0A9D"/>
    <w:rsid w:val="003D3D0D"/>
    <w:rsid w:val="003D5A12"/>
    <w:rsid w:val="003E0999"/>
    <w:rsid w:val="003F0E81"/>
    <w:rsid w:val="00412656"/>
    <w:rsid w:val="00413813"/>
    <w:rsid w:val="004157E4"/>
    <w:rsid w:val="00442C02"/>
    <w:rsid w:val="00456CBA"/>
    <w:rsid w:val="004701DE"/>
    <w:rsid w:val="00480C7D"/>
    <w:rsid w:val="004C58ED"/>
    <w:rsid w:val="004D1BCB"/>
    <w:rsid w:val="004D3701"/>
    <w:rsid w:val="004F3633"/>
    <w:rsid w:val="00500C8A"/>
    <w:rsid w:val="00502867"/>
    <w:rsid w:val="00534558"/>
    <w:rsid w:val="005357C9"/>
    <w:rsid w:val="005405DA"/>
    <w:rsid w:val="00555AD9"/>
    <w:rsid w:val="00556A55"/>
    <w:rsid w:val="0056042C"/>
    <w:rsid w:val="00560E40"/>
    <w:rsid w:val="0056306D"/>
    <w:rsid w:val="005670EE"/>
    <w:rsid w:val="00586899"/>
    <w:rsid w:val="005B49A5"/>
    <w:rsid w:val="005D278D"/>
    <w:rsid w:val="005E1800"/>
    <w:rsid w:val="006109EA"/>
    <w:rsid w:val="00623AC4"/>
    <w:rsid w:val="006461CC"/>
    <w:rsid w:val="006647ED"/>
    <w:rsid w:val="00670F6A"/>
    <w:rsid w:val="00675033"/>
    <w:rsid w:val="006D2349"/>
    <w:rsid w:val="006E3823"/>
    <w:rsid w:val="00711AB2"/>
    <w:rsid w:val="00717ACC"/>
    <w:rsid w:val="00734ABB"/>
    <w:rsid w:val="00744F97"/>
    <w:rsid w:val="0076068E"/>
    <w:rsid w:val="007644FB"/>
    <w:rsid w:val="0077683F"/>
    <w:rsid w:val="007801E5"/>
    <w:rsid w:val="007A15CF"/>
    <w:rsid w:val="007B3C33"/>
    <w:rsid w:val="007B57E7"/>
    <w:rsid w:val="007E0809"/>
    <w:rsid w:val="007E1608"/>
    <w:rsid w:val="007E38BE"/>
    <w:rsid w:val="007E7B2C"/>
    <w:rsid w:val="007F158D"/>
    <w:rsid w:val="008316FA"/>
    <w:rsid w:val="00842CEB"/>
    <w:rsid w:val="0084465B"/>
    <w:rsid w:val="00855F75"/>
    <w:rsid w:val="008B5099"/>
    <w:rsid w:val="008C7C30"/>
    <w:rsid w:val="008E1197"/>
    <w:rsid w:val="00944328"/>
    <w:rsid w:val="00953EF8"/>
    <w:rsid w:val="0096069C"/>
    <w:rsid w:val="0098250A"/>
    <w:rsid w:val="00983920"/>
    <w:rsid w:val="009A11EE"/>
    <w:rsid w:val="009A17C4"/>
    <w:rsid w:val="009A4E58"/>
    <w:rsid w:val="009C2F13"/>
    <w:rsid w:val="009E5AEA"/>
    <w:rsid w:val="009F0CB6"/>
    <w:rsid w:val="009F3145"/>
    <w:rsid w:val="00A00A19"/>
    <w:rsid w:val="00A12AF7"/>
    <w:rsid w:val="00A439AA"/>
    <w:rsid w:val="00A46D4F"/>
    <w:rsid w:val="00A6267C"/>
    <w:rsid w:val="00A74C08"/>
    <w:rsid w:val="00A82B4D"/>
    <w:rsid w:val="00A90939"/>
    <w:rsid w:val="00A95CCD"/>
    <w:rsid w:val="00AA5231"/>
    <w:rsid w:val="00AA6E76"/>
    <w:rsid w:val="00AB25FB"/>
    <w:rsid w:val="00AB6258"/>
    <w:rsid w:val="00AB6FE0"/>
    <w:rsid w:val="00AC554D"/>
    <w:rsid w:val="00AC7645"/>
    <w:rsid w:val="00AF5EB7"/>
    <w:rsid w:val="00B021DA"/>
    <w:rsid w:val="00B023C3"/>
    <w:rsid w:val="00B050C2"/>
    <w:rsid w:val="00B10559"/>
    <w:rsid w:val="00B33304"/>
    <w:rsid w:val="00B33F88"/>
    <w:rsid w:val="00B467BC"/>
    <w:rsid w:val="00B659DC"/>
    <w:rsid w:val="00BA3C30"/>
    <w:rsid w:val="00BB2625"/>
    <w:rsid w:val="00BD4E30"/>
    <w:rsid w:val="00BD7D06"/>
    <w:rsid w:val="00BD7F6D"/>
    <w:rsid w:val="00BF57D9"/>
    <w:rsid w:val="00C0220D"/>
    <w:rsid w:val="00C05565"/>
    <w:rsid w:val="00C15966"/>
    <w:rsid w:val="00C50BC6"/>
    <w:rsid w:val="00C63139"/>
    <w:rsid w:val="00C909AD"/>
    <w:rsid w:val="00C92D9E"/>
    <w:rsid w:val="00C946A2"/>
    <w:rsid w:val="00CA495E"/>
    <w:rsid w:val="00CE4964"/>
    <w:rsid w:val="00CF439F"/>
    <w:rsid w:val="00D0387D"/>
    <w:rsid w:val="00D04DA7"/>
    <w:rsid w:val="00D17A43"/>
    <w:rsid w:val="00D2143E"/>
    <w:rsid w:val="00D31733"/>
    <w:rsid w:val="00D340EB"/>
    <w:rsid w:val="00D75094"/>
    <w:rsid w:val="00DA266B"/>
    <w:rsid w:val="00DA3183"/>
    <w:rsid w:val="00DA4E93"/>
    <w:rsid w:val="00DC7D15"/>
    <w:rsid w:val="00DD59F8"/>
    <w:rsid w:val="00DD7BE6"/>
    <w:rsid w:val="00E0391A"/>
    <w:rsid w:val="00E07759"/>
    <w:rsid w:val="00E160A7"/>
    <w:rsid w:val="00E24FB7"/>
    <w:rsid w:val="00E25892"/>
    <w:rsid w:val="00E554C3"/>
    <w:rsid w:val="00E605BA"/>
    <w:rsid w:val="00E75534"/>
    <w:rsid w:val="00E8159B"/>
    <w:rsid w:val="00EA0742"/>
    <w:rsid w:val="00EC7CB3"/>
    <w:rsid w:val="00EF4904"/>
    <w:rsid w:val="00F160E5"/>
    <w:rsid w:val="00F26070"/>
    <w:rsid w:val="00F43CD1"/>
    <w:rsid w:val="00F50AF4"/>
    <w:rsid w:val="00F51B0B"/>
    <w:rsid w:val="00F604CC"/>
    <w:rsid w:val="00FA0FEB"/>
    <w:rsid w:val="00FA384E"/>
    <w:rsid w:val="00FC0353"/>
    <w:rsid w:val="00FC1BA4"/>
    <w:rsid w:val="00FC4017"/>
    <w:rsid w:val="00FF3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B0D6"/>
  <w15:docId w15:val="{C1AE59E7-7F92-1043-93EB-F800CCDD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4CC"/>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953EF8"/>
    <w:pPr>
      <w:keepNext/>
      <w:keepLines/>
      <w:spacing w:before="480" w:line="276" w:lineRule="auto"/>
      <w:outlineLvl w:val="0"/>
    </w:pPr>
    <w:rPr>
      <w:rFonts w:ascii="Calibri" w:eastAsiaTheme="majorEastAsia" w:hAnsi="Calibri" w:cstheme="majorBidi"/>
      <w:b/>
      <w:bCs/>
      <w:color w:val="000000" w:themeColor="text1"/>
      <w:szCs w:val="48"/>
      <w:lang w:eastAsia="en-US"/>
    </w:rPr>
  </w:style>
  <w:style w:type="paragraph" w:styleId="Titre2">
    <w:name w:val="heading 2"/>
    <w:basedOn w:val="Normal"/>
    <w:next w:val="Normal"/>
    <w:link w:val="Titre2Car"/>
    <w:uiPriority w:val="9"/>
    <w:unhideWhenUsed/>
    <w:qFormat/>
    <w:rsid w:val="00953EF8"/>
    <w:pPr>
      <w:keepNext/>
      <w:keepLines/>
      <w:spacing w:before="200" w:line="276" w:lineRule="auto"/>
      <w:outlineLvl w:val="1"/>
    </w:pPr>
    <w:rPr>
      <w:rFonts w:ascii="Calibri" w:eastAsiaTheme="majorEastAsia" w:hAnsi="Calibri" w:cstheme="majorBidi"/>
      <w:b/>
      <w:bCs/>
      <w:color w:val="000000" w:themeColor="text1"/>
      <w:sz w:val="22"/>
      <w:szCs w:val="22"/>
      <w:lang w:eastAsia="en-US"/>
    </w:rPr>
  </w:style>
  <w:style w:type="paragraph" w:styleId="Titre3">
    <w:name w:val="heading 3"/>
    <w:basedOn w:val="Normal"/>
    <w:next w:val="Normal"/>
    <w:link w:val="Titre3Car"/>
    <w:uiPriority w:val="9"/>
    <w:unhideWhenUsed/>
    <w:qFormat/>
    <w:rsid w:val="00953EF8"/>
    <w:pPr>
      <w:keepNext/>
      <w:keepLines/>
      <w:spacing w:before="200" w:line="276" w:lineRule="auto"/>
      <w:outlineLvl w:val="2"/>
    </w:pPr>
    <w:rPr>
      <w:rFonts w:ascii="Calibri" w:eastAsiaTheme="majorEastAsia" w:hAnsi="Calibri" w:cstheme="majorBidi"/>
      <w:b/>
      <w:bCs/>
      <w:i/>
      <w:iCs/>
      <w:color w:val="000000" w:themeColor="text1"/>
      <w:sz w:val="22"/>
      <w:szCs w:val="36"/>
      <w:lang w:eastAsia="en-US"/>
    </w:rPr>
  </w:style>
  <w:style w:type="paragraph" w:styleId="Titre4">
    <w:name w:val="heading 4"/>
    <w:basedOn w:val="Normal"/>
    <w:next w:val="Normal"/>
    <w:link w:val="Titre4Car"/>
    <w:uiPriority w:val="9"/>
    <w:unhideWhenUsed/>
    <w:qFormat/>
    <w:pPr>
      <w:keepNext/>
      <w:keepLines/>
      <w:spacing w:before="200" w:line="276" w:lineRule="auto"/>
      <w:outlineLvl w:val="3"/>
    </w:pPr>
    <w:rPr>
      <w:rFonts w:asciiTheme="majorHAnsi" w:eastAsiaTheme="majorEastAsia" w:hAnsiTheme="majorHAnsi" w:cstheme="majorBidi"/>
      <w:color w:val="232323"/>
      <w:sz w:val="32"/>
      <w:szCs w:val="32"/>
      <w:lang w:eastAsia="en-US"/>
    </w:rPr>
  </w:style>
  <w:style w:type="paragraph" w:styleId="Titre5">
    <w:name w:val="heading 5"/>
    <w:basedOn w:val="Normal"/>
    <w:next w:val="Normal"/>
    <w:link w:val="Titre5Car"/>
    <w:uiPriority w:val="9"/>
    <w:unhideWhenUsed/>
    <w:qFormat/>
    <w:pPr>
      <w:keepNext/>
      <w:keepLines/>
      <w:spacing w:before="200" w:line="276" w:lineRule="auto"/>
      <w:outlineLvl w:val="4"/>
    </w:pPr>
    <w:rPr>
      <w:rFonts w:asciiTheme="majorHAnsi" w:eastAsiaTheme="majorEastAsia" w:hAnsiTheme="majorHAnsi" w:cstheme="majorBidi"/>
      <w:b/>
      <w:bCs/>
      <w:color w:val="444444"/>
      <w:sz w:val="28"/>
      <w:szCs w:val="28"/>
      <w:lang w:eastAsia="en-US"/>
    </w:rPr>
  </w:style>
  <w:style w:type="paragraph" w:styleId="Titre6">
    <w:name w:val="heading 6"/>
    <w:basedOn w:val="Normal"/>
    <w:next w:val="Normal"/>
    <w:link w:val="Titre6Car"/>
    <w:uiPriority w:val="9"/>
    <w:unhideWhenUsed/>
    <w:qFormat/>
    <w:pPr>
      <w:keepNext/>
      <w:keepLines/>
      <w:spacing w:before="200" w:line="276" w:lineRule="auto"/>
      <w:outlineLvl w:val="5"/>
    </w:pPr>
    <w:rPr>
      <w:rFonts w:asciiTheme="majorHAnsi" w:eastAsiaTheme="majorEastAsia" w:hAnsiTheme="majorHAnsi" w:cstheme="majorBidi"/>
      <w:i/>
      <w:iCs/>
      <w:color w:val="232323"/>
      <w:sz w:val="28"/>
      <w:szCs w:val="28"/>
      <w:lang w:eastAsia="en-US"/>
    </w:rPr>
  </w:style>
  <w:style w:type="paragraph" w:styleId="Titre7">
    <w:name w:val="heading 7"/>
    <w:basedOn w:val="Normal"/>
    <w:next w:val="Normal"/>
    <w:link w:val="Titre7Car"/>
    <w:uiPriority w:val="9"/>
    <w:unhideWhenUsed/>
    <w:qFormat/>
    <w:pPr>
      <w:keepNext/>
      <w:keepLines/>
      <w:spacing w:before="200" w:line="276" w:lineRule="auto"/>
      <w:outlineLvl w:val="6"/>
    </w:pPr>
    <w:rPr>
      <w:rFonts w:asciiTheme="majorHAnsi" w:eastAsiaTheme="majorEastAsia" w:hAnsiTheme="majorHAnsi" w:cstheme="majorBidi"/>
      <w:b/>
      <w:bCs/>
      <w:color w:val="606060"/>
      <w:lang w:eastAsia="en-US"/>
    </w:rPr>
  </w:style>
  <w:style w:type="paragraph" w:styleId="Titre8">
    <w:name w:val="heading 8"/>
    <w:basedOn w:val="Normal"/>
    <w:next w:val="Normal"/>
    <w:link w:val="Titre8Car"/>
    <w:uiPriority w:val="9"/>
    <w:unhideWhenUsed/>
    <w:qFormat/>
    <w:pPr>
      <w:keepNext/>
      <w:keepLines/>
      <w:spacing w:before="200" w:line="276" w:lineRule="auto"/>
      <w:outlineLvl w:val="7"/>
    </w:pPr>
    <w:rPr>
      <w:rFonts w:asciiTheme="majorHAnsi" w:eastAsiaTheme="majorEastAsia" w:hAnsiTheme="majorHAnsi" w:cstheme="majorBidi"/>
      <w:color w:val="444444"/>
      <w:lang w:eastAsia="en-US"/>
    </w:rPr>
  </w:style>
  <w:style w:type="paragraph" w:styleId="Titre9">
    <w:name w:val="heading 9"/>
    <w:basedOn w:val="Normal"/>
    <w:next w:val="Normal"/>
    <w:link w:val="Titre9Car"/>
    <w:uiPriority w:val="9"/>
    <w:unhideWhenUsed/>
    <w:qFormat/>
    <w:pPr>
      <w:keepNext/>
      <w:keepLines/>
      <w:spacing w:before="200" w:line="276" w:lineRule="auto"/>
      <w:outlineLvl w:val="8"/>
    </w:pPr>
    <w:rPr>
      <w:rFonts w:asciiTheme="majorHAnsi" w:eastAsiaTheme="majorEastAsia" w:hAnsiTheme="majorHAnsi" w:cstheme="majorBidi"/>
      <w:i/>
      <w:iCs/>
      <w:color w:val="444444"/>
      <w:sz w:val="23"/>
      <w:szCs w:val="23"/>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3EF8"/>
    <w:rPr>
      <w:rFonts w:ascii="Calibri" w:eastAsiaTheme="majorEastAsia" w:hAnsi="Calibri" w:cstheme="majorBidi"/>
      <w:b/>
      <w:bCs/>
      <w:color w:val="000000" w:themeColor="text1"/>
      <w:sz w:val="24"/>
      <w:szCs w:val="48"/>
      <w:lang w:val="fr-FR"/>
    </w:rPr>
  </w:style>
  <w:style w:type="character" w:customStyle="1" w:styleId="Titre2Car">
    <w:name w:val="Titre 2 Car"/>
    <w:basedOn w:val="Policepardfaut"/>
    <w:link w:val="Titre2"/>
    <w:uiPriority w:val="9"/>
    <w:rsid w:val="00953EF8"/>
    <w:rPr>
      <w:rFonts w:ascii="Calibri" w:eastAsiaTheme="majorEastAsia" w:hAnsi="Calibri" w:cstheme="majorBidi"/>
      <w:b/>
      <w:bCs/>
      <w:color w:val="000000" w:themeColor="text1"/>
      <w:lang w:val="fr-FR"/>
    </w:rPr>
  </w:style>
  <w:style w:type="character" w:customStyle="1" w:styleId="Titre3Car">
    <w:name w:val="Titre 3 Car"/>
    <w:basedOn w:val="Policepardfaut"/>
    <w:link w:val="Titre3"/>
    <w:uiPriority w:val="9"/>
    <w:rsid w:val="00953EF8"/>
    <w:rPr>
      <w:rFonts w:ascii="Calibri" w:eastAsiaTheme="majorEastAsia" w:hAnsi="Calibri" w:cstheme="majorBidi"/>
      <w:b/>
      <w:bCs/>
      <w:i/>
      <w:iCs/>
      <w:color w:val="000000" w:themeColor="text1"/>
      <w:szCs w:val="36"/>
      <w:lang w:val="fr-FR"/>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character" w:customStyle="1" w:styleId="CitationCar">
    <w:name w:val="Citation Car"/>
    <w:link w:val="Citation"/>
    <w:uiPriority w:val="29"/>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val="fr-FR"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val="fr-FR"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rFonts w:asciiTheme="minorHAnsi" w:eastAsiaTheme="minorHAnsi" w:hAnsiTheme="minorHAnsi" w:cstheme="minorBidi"/>
      <w:sz w:val="18"/>
      <w:szCs w:val="22"/>
      <w:lang w:eastAsia="en-US"/>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before="120" w:after="120" w:line="276" w:lineRule="auto"/>
    </w:pPr>
    <w:rPr>
      <w:rFonts w:asciiTheme="minorHAnsi" w:eastAsiaTheme="minorHAnsi" w:hAnsiTheme="minorHAnsi" w:cstheme="minorHAnsi"/>
      <w:b/>
      <w:bCs/>
      <w:caps/>
      <w:sz w:val="20"/>
      <w:szCs w:val="20"/>
      <w:lang w:eastAsia="en-US"/>
    </w:rPr>
  </w:style>
  <w:style w:type="paragraph" w:styleId="TM2">
    <w:name w:val="toc 2"/>
    <w:basedOn w:val="Normal"/>
    <w:next w:val="Normal"/>
    <w:uiPriority w:val="39"/>
    <w:unhideWhenUsed/>
    <w:pPr>
      <w:spacing w:line="276" w:lineRule="auto"/>
      <w:ind w:left="220"/>
    </w:pPr>
    <w:rPr>
      <w:rFonts w:asciiTheme="minorHAnsi" w:eastAsiaTheme="minorHAnsi" w:hAnsiTheme="minorHAnsi" w:cstheme="minorHAnsi"/>
      <w:smallCaps/>
      <w:sz w:val="20"/>
      <w:szCs w:val="20"/>
      <w:lang w:eastAsia="en-US"/>
    </w:rPr>
  </w:style>
  <w:style w:type="paragraph" w:styleId="TM3">
    <w:name w:val="toc 3"/>
    <w:basedOn w:val="Normal"/>
    <w:next w:val="Normal"/>
    <w:uiPriority w:val="39"/>
    <w:unhideWhenUsed/>
    <w:pPr>
      <w:spacing w:line="276" w:lineRule="auto"/>
      <w:ind w:left="440"/>
    </w:pPr>
    <w:rPr>
      <w:rFonts w:asciiTheme="minorHAnsi" w:eastAsiaTheme="minorHAnsi" w:hAnsiTheme="minorHAnsi" w:cstheme="minorHAnsi"/>
      <w:i/>
      <w:iCs/>
      <w:sz w:val="20"/>
      <w:szCs w:val="20"/>
      <w:lang w:eastAsia="en-US"/>
    </w:rPr>
  </w:style>
  <w:style w:type="paragraph" w:styleId="TM4">
    <w:name w:val="toc 4"/>
    <w:basedOn w:val="Normal"/>
    <w:next w:val="Normal"/>
    <w:uiPriority w:val="39"/>
    <w:unhideWhenUsed/>
    <w:pPr>
      <w:spacing w:line="276" w:lineRule="auto"/>
      <w:ind w:left="660"/>
    </w:pPr>
    <w:rPr>
      <w:rFonts w:asciiTheme="minorHAnsi" w:eastAsiaTheme="minorHAnsi" w:hAnsiTheme="minorHAnsi" w:cstheme="minorHAnsi"/>
      <w:sz w:val="18"/>
      <w:szCs w:val="18"/>
      <w:lang w:eastAsia="en-US"/>
    </w:rPr>
  </w:style>
  <w:style w:type="paragraph" w:styleId="TM5">
    <w:name w:val="toc 5"/>
    <w:basedOn w:val="Normal"/>
    <w:next w:val="Normal"/>
    <w:uiPriority w:val="39"/>
    <w:unhideWhenUsed/>
    <w:pPr>
      <w:spacing w:line="276" w:lineRule="auto"/>
      <w:ind w:left="880"/>
    </w:pPr>
    <w:rPr>
      <w:rFonts w:asciiTheme="minorHAnsi" w:eastAsiaTheme="minorHAnsi" w:hAnsiTheme="minorHAnsi" w:cstheme="minorHAnsi"/>
      <w:sz w:val="18"/>
      <w:szCs w:val="18"/>
      <w:lang w:eastAsia="en-US"/>
    </w:rPr>
  </w:style>
  <w:style w:type="paragraph" w:styleId="TM6">
    <w:name w:val="toc 6"/>
    <w:basedOn w:val="Normal"/>
    <w:next w:val="Normal"/>
    <w:uiPriority w:val="39"/>
    <w:unhideWhenUsed/>
    <w:pPr>
      <w:spacing w:line="276" w:lineRule="auto"/>
      <w:ind w:left="1100"/>
    </w:pPr>
    <w:rPr>
      <w:rFonts w:asciiTheme="minorHAnsi" w:eastAsiaTheme="minorHAnsi" w:hAnsiTheme="minorHAnsi" w:cstheme="minorHAnsi"/>
      <w:sz w:val="18"/>
      <w:szCs w:val="18"/>
      <w:lang w:eastAsia="en-US"/>
    </w:rPr>
  </w:style>
  <w:style w:type="paragraph" w:styleId="TM7">
    <w:name w:val="toc 7"/>
    <w:basedOn w:val="Normal"/>
    <w:next w:val="Normal"/>
    <w:uiPriority w:val="39"/>
    <w:unhideWhenUsed/>
    <w:pPr>
      <w:spacing w:line="276" w:lineRule="auto"/>
      <w:ind w:left="1320"/>
    </w:pPr>
    <w:rPr>
      <w:rFonts w:asciiTheme="minorHAnsi" w:eastAsiaTheme="minorHAnsi" w:hAnsiTheme="minorHAnsi" w:cstheme="minorHAnsi"/>
      <w:sz w:val="18"/>
      <w:szCs w:val="18"/>
      <w:lang w:eastAsia="en-US"/>
    </w:rPr>
  </w:style>
  <w:style w:type="paragraph" w:styleId="TM8">
    <w:name w:val="toc 8"/>
    <w:basedOn w:val="Normal"/>
    <w:next w:val="Normal"/>
    <w:uiPriority w:val="39"/>
    <w:unhideWhenUsed/>
    <w:pPr>
      <w:spacing w:line="276" w:lineRule="auto"/>
      <w:ind w:left="1540"/>
    </w:pPr>
    <w:rPr>
      <w:rFonts w:asciiTheme="minorHAnsi" w:eastAsiaTheme="minorHAnsi" w:hAnsiTheme="minorHAnsi" w:cstheme="minorHAnsi"/>
      <w:sz w:val="18"/>
      <w:szCs w:val="18"/>
      <w:lang w:eastAsia="en-US"/>
    </w:rPr>
  </w:style>
  <w:style w:type="paragraph" w:styleId="TM9">
    <w:name w:val="toc 9"/>
    <w:basedOn w:val="Normal"/>
    <w:next w:val="Normal"/>
    <w:uiPriority w:val="39"/>
    <w:unhideWhenUsed/>
    <w:pPr>
      <w:spacing w:line="276" w:lineRule="auto"/>
      <w:ind w:left="1760"/>
    </w:pPr>
    <w:rPr>
      <w:rFonts w:asciiTheme="minorHAnsi" w:eastAsiaTheme="minorHAnsi" w:hAnsiTheme="minorHAnsi" w:cstheme="minorHAnsi"/>
      <w:sz w:val="18"/>
      <w:szCs w:val="18"/>
      <w:lang w:eastAsia="en-US"/>
    </w:rPr>
  </w:style>
  <w:style w:type="paragraph" w:styleId="En-ttedetabledesmatires">
    <w:name w:val="TOC Heading"/>
    <w:uiPriority w:val="39"/>
    <w:unhideWhenUsed/>
    <w:qFormat/>
  </w:style>
  <w:style w:type="paragraph" w:styleId="Tabledesillustrations">
    <w:name w:val="table of figures"/>
    <w:basedOn w:val="Normal"/>
    <w:next w:val="Normal"/>
    <w:uiPriority w:val="99"/>
    <w:unhideWhenUsed/>
    <w:pPr>
      <w:spacing w:line="276" w:lineRule="auto"/>
    </w:pPr>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pPr>
      <w:tabs>
        <w:tab w:val="center" w:pos="4677"/>
        <w:tab w:val="right" w:pos="9355"/>
      </w:tabs>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pPr>
      <w:tabs>
        <w:tab w:val="center" w:pos="4677"/>
        <w:tab w:val="right" w:pos="9355"/>
      </w:tabs>
    </w:pPr>
    <w:rPr>
      <w:rFonts w:asciiTheme="minorHAnsi" w:eastAsiaTheme="minorHAnsi" w:hAnsiTheme="minorHAnsi" w:cstheme="minorBidi"/>
      <w:sz w:val="22"/>
      <w:szCs w:val="22"/>
      <w:lang w:eastAsia="en-US"/>
    </w:rPr>
  </w:style>
  <w:style w:type="paragraph" w:styleId="Sansinterligne">
    <w:name w:val="No Spacing"/>
    <w:basedOn w:val="Normal"/>
    <w:uiPriority w:val="1"/>
    <w:qFormat/>
    <w:rPr>
      <w:rFonts w:asciiTheme="minorHAnsi" w:eastAsiaTheme="minorHAnsi" w:hAnsiTheme="minorHAnsi" w:cstheme="minorBidi"/>
      <w:sz w:val="22"/>
      <w:szCs w:val="22"/>
      <w:lang w:eastAsia="en-US"/>
    </w:rPr>
  </w:style>
  <w:style w:type="paragraph" w:styleId="Citation">
    <w:name w:val="Quote"/>
    <w:basedOn w:val="Normal"/>
    <w:next w:val="Normal"/>
    <w:link w:val="CitationCar"/>
    <w:uiPriority w:val="29"/>
    <w:qFormat/>
    <w:pPr>
      <w:spacing w:after="200" w:line="276" w:lineRule="auto"/>
      <w:ind w:left="4536"/>
      <w:jc w:val="both"/>
    </w:pPr>
    <w:rPr>
      <w:rFonts w:asciiTheme="minorHAnsi" w:eastAsiaTheme="minorHAnsi" w:hAnsiTheme="minorHAnsi" w:cstheme="minorBidi"/>
      <w:i/>
      <w:iCs/>
      <w:color w:val="373737"/>
      <w:sz w:val="18"/>
      <w:szCs w:val="18"/>
      <w:lang w:eastAsia="en-US"/>
    </w:rPr>
  </w:style>
  <w:style w:type="paragraph" w:styleId="Sous-titre">
    <w:name w:val="Subtitle"/>
    <w:basedOn w:val="Normal"/>
    <w:next w:val="Normal"/>
    <w:link w:val="Sous-titreCar"/>
    <w:uiPriority w:val="11"/>
    <w:qFormat/>
    <w:pPr>
      <w:numPr>
        <w:ilvl w:val="1"/>
      </w:numPr>
      <w:spacing w:after="200"/>
      <w:outlineLvl w:val="0"/>
    </w:pPr>
    <w:rPr>
      <w:rFonts w:asciiTheme="majorHAnsi" w:eastAsiaTheme="majorEastAsia" w:hAnsiTheme="majorHAnsi" w:cstheme="majorBidi"/>
      <w:i/>
      <w:iCs/>
      <w:color w:val="444444"/>
      <w:sz w:val="52"/>
      <w:szCs w:val="52"/>
      <w:lang w:eastAsia="en-US"/>
    </w:rPr>
  </w:style>
  <w:style w:type="paragraph" w:styleId="Citationintense">
    <w:name w:val="Intense Quote"/>
    <w:basedOn w:val="Normal"/>
    <w:next w:val="Normal"/>
    <w:link w:val="CitationintenseCar"/>
    <w:uiPriority w:val="30"/>
    <w:qFormat/>
    <w:pPr>
      <w:pBdr>
        <w:top w:val="single" w:sz="4" w:space="1" w:color="808080"/>
        <w:left w:val="single" w:sz="4" w:space="4" w:color="808080"/>
        <w:bottom w:val="single" w:sz="4" w:space="1" w:color="808080"/>
        <w:right w:val="single" w:sz="4" w:space="4" w:color="808080"/>
      </w:pBdr>
      <w:shd w:val="clear" w:color="auto" w:fill="EEEEEE"/>
      <w:spacing w:after="200" w:line="276" w:lineRule="auto"/>
      <w:ind w:left="567" w:right="567"/>
      <w:jc w:val="both"/>
    </w:pPr>
    <w:rPr>
      <w:rFonts w:asciiTheme="minorHAnsi" w:eastAsiaTheme="minorHAnsi" w:hAnsiTheme="minorHAnsi" w:cstheme="minorBidi"/>
      <w:b/>
      <w:bCs/>
      <w:i/>
      <w:iCs/>
      <w:color w:val="464646"/>
      <w:sz w:val="19"/>
      <w:szCs w:val="19"/>
      <w:lang w:eastAsia="en-US"/>
    </w:rPr>
  </w:style>
  <w:style w:type="paragraph" w:styleId="Titre">
    <w:name w:val="Title"/>
    <w:basedOn w:val="Normal"/>
    <w:next w:val="Normal"/>
    <w:link w:val="TitreCar"/>
    <w:uiPriority w:val="10"/>
    <w:qFormat/>
    <w:pPr>
      <w:pBdr>
        <w:bottom w:val="single" w:sz="24" w:space="0" w:color="000000" w:themeColor="text1"/>
      </w:pBdr>
      <w:spacing w:before="300" w:after="80"/>
      <w:contextualSpacing/>
      <w:outlineLvl w:val="0"/>
    </w:pPr>
    <w:rPr>
      <w:rFonts w:asciiTheme="majorHAnsi" w:eastAsiaTheme="majorEastAsia" w:hAnsiTheme="majorHAnsi" w:cstheme="majorBidi"/>
      <w:b/>
      <w:bCs/>
      <w:color w:val="000000" w:themeColor="text1"/>
      <w:sz w:val="72"/>
      <w:szCs w:val="72"/>
      <w:lang w:eastAsia="en-US"/>
    </w:rPr>
  </w:style>
  <w:style w:type="paragraph" w:styleId="Paragraphedeliste">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character" w:styleId="Numrodepage">
    <w:name w:val="page number"/>
    <w:basedOn w:val="Policepardfaut"/>
    <w:uiPriority w:val="99"/>
    <w:semiHidden/>
    <w:unhideWhenUsed/>
    <w:rsid w:val="00717ACC"/>
  </w:style>
  <w:style w:type="paragraph" w:styleId="NormalWeb">
    <w:name w:val="Normal (Web)"/>
    <w:basedOn w:val="Normal"/>
    <w:uiPriority w:val="99"/>
    <w:semiHidden/>
    <w:unhideWhenUsed/>
    <w:rsid w:val="006461CC"/>
    <w:pPr>
      <w:spacing w:before="100" w:beforeAutospacing="1" w:after="119"/>
    </w:pPr>
  </w:style>
  <w:style w:type="character" w:styleId="Accentuation">
    <w:name w:val="Emphasis"/>
    <w:basedOn w:val="Policepardfaut"/>
    <w:uiPriority w:val="20"/>
    <w:qFormat/>
    <w:rsid w:val="006461CC"/>
    <w:rPr>
      <w:i/>
      <w:iCs/>
    </w:rPr>
  </w:style>
  <w:style w:type="character" w:customStyle="1" w:styleId="apple-converted-space">
    <w:name w:val="apple-converted-space"/>
    <w:basedOn w:val="Policepardfaut"/>
    <w:rsid w:val="00031C2A"/>
  </w:style>
  <w:style w:type="character" w:customStyle="1" w:styleId="Mentionnonrsolue1">
    <w:name w:val="Mention non résolue1"/>
    <w:basedOn w:val="Policepardfaut"/>
    <w:uiPriority w:val="99"/>
    <w:semiHidden/>
    <w:unhideWhenUsed/>
    <w:rsid w:val="00A439AA"/>
    <w:rPr>
      <w:color w:val="605E5C"/>
      <w:shd w:val="clear" w:color="auto" w:fill="E1DFDD"/>
    </w:rPr>
  </w:style>
  <w:style w:type="character" w:styleId="Lienhypertextesuivivisit">
    <w:name w:val="FollowedHyperlink"/>
    <w:basedOn w:val="Policepardfaut"/>
    <w:uiPriority w:val="99"/>
    <w:semiHidden/>
    <w:unhideWhenUsed/>
    <w:rsid w:val="00F16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4404">
      <w:bodyDiv w:val="1"/>
      <w:marLeft w:val="0"/>
      <w:marRight w:val="0"/>
      <w:marTop w:val="0"/>
      <w:marBottom w:val="0"/>
      <w:divBdr>
        <w:top w:val="none" w:sz="0" w:space="0" w:color="auto"/>
        <w:left w:val="none" w:sz="0" w:space="0" w:color="auto"/>
        <w:bottom w:val="none" w:sz="0" w:space="0" w:color="auto"/>
        <w:right w:val="none" w:sz="0" w:space="0" w:color="auto"/>
      </w:divBdr>
      <w:divsChild>
        <w:div w:id="1849828938">
          <w:marLeft w:val="0"/>
          <w:marRight w:val="0"/>
          <w:marTop w:val="0"/>
          <w:marBottom w:val="0"/>
          <w:divBdr>
            <w:top w:val="none" w:sz="0" w:space="0" w:color="auto"/>
            <w:left w:val="none" w:sz="0" w:space="0" w:color="auto"/>
            <w:bottom w:val="none" w:sz="0" w:space="0" w:color="auto"/>
            <w:right w:val="none" w:sz="0" w:space="0" w:color="auto"/>
          </w:divBdr>
        </w:div>
        <w:div w:id="2089693520">
          <w:marLeft w:val="0"/>
          <w:marRight w:val="0"/>
          <w:marTop w:val="0"/>
          <w:marBottom w:val="0"/>
          <w:divBdr>
            <w:top w:val="none" w:sz="0" w:space="0" w:color="auto"/>
            <w:left w:val="none" w:sz="0" w:space="0" w:color="auto"/>
            <w:bottom w:val="none" w:sz="0" w:space="0" w:color="auto"/>
            <w:right w:val="none" w:sz="0" w:space="0" w:color="auto"/>
          </w:divBdr>
        </w:div>
        <w:div w:id="1438328100">
          <w:marLeft w:val="0"/>
          <w:marRight w:val="0"/>
          <w:marTop w:val="0"/>
          <w:marBottom w:val="0"/>
          <w:divBdr>
            <w:top w:val="none" w:sz="0" w:space="0" w:color="auto"/>
            <w:left w:val="none" w:sz="0" w:space="0" w:color="auto"/>
            <w:bottom w:val="none" w:sz="0" w:space="0" w:color="auto"/>
            <w:right w:val="none" w:sz="0" w:space="0" w:color="auto"/>
          </w:divBdr>
        </w:div>
        <w:div w:id="1576629116">
          <w:marLeft w:val="0"/>
          <w:marRight w:val="0"/>
          <w:marTop w:val="0"/>
          <w:marBottom w:val="0"/>
          <w:divBdr>
            <w:top w:val="none" w:sz="0" w:space="0" w:color="auto"/>
            <w:left w:val="none" w:sz="0" w:space="0" w:color="auto"/>
            <w:bottom w:val="none" w:sz="0" w:space="0" w:color="auto"/>
            <w:right w:val="none" w:sz="0" w:space="0" w:color="auto"/>
          </w:divBdr>
        </w:div>
        <w:div w:id="50466881">
          <w:marLeft w:val="0"/>
          <w:marRight w:val="0"/>
          <w:marTop w:val="0"/>
          <w:marBottom w:val="0"/>
          <w:divBdr>
            <w:top w:val="none" w:sz="0" w:space="0" w:color="auto"/>
            <w:left w:val="none" w:sz="0" w:space="0" w:color="auto"/>
            <w:bottom w:val="none" w:sz="0" w:space="0" w:color="auto"/>
            <w:right w:val="none" w:sz="0" w:space="0" w:color="auto"/>
          </w:divBdr>
        </w:div>
        <w:div w:id="210651435">
          <w:marLeft w:val="0"/>
          <w:marRight w:val="0"/>
          <w:marTop w:val="0"/>
          <w:marBottom w:val="0"/>
          <w:divBdr>
            <w:top w:val="none" w:sz="0" w:space="0" w:color="auto"/>
            <w:left w:val="none" w:sz="0" w:space="0" w:color="auto"/>
            <w:bottom w:val="none" w:sz="0" w:space="0" w:color="auto"/>
            <w:right w:val="none" w:sz="0" w:space="0" w:color="auto"/>
          </w:divBdr>
        </w:div>
      </w:divsChild>
    </w:div>
    <w:div w:id="135605557">
      <w:bodyDiv w:val="1"/>
      <w:marLeft w:val="0"/>
      <w:marRight w:val="0"/>
      <w:marTop w:val="0"/>
      <w:marBottom w:val="0"/>
      <w:divBdr>
        <w:top w:val="none" w:sz="0" w:space="0" w:color="auto"/>
        <w:left w:val="none" w:sz="0" w:space="0" w:color="auto"/>
        <w:bottom w:val="none" w:sz="0" w:space="0" w:color="auto"/>
        <w:right w:val="none" w:sz="0" w:space="0" w:color="auto"/>
      </w:divBdr>
    </w:div>
    <w:div w:id="307903909">
      <w:bodyDiv w:val="1"/>
      <w:marLeft w:val="0"/>
      <w:marRight w:val="0"/>
      <w:marTop w:val="0"/>
      <w:marBottom w:val="0"/>
      <w:divBdr>
        <w:top w:val="none" w:sz="0" w:space="0" w:color="auto"/>
        <w:left w:val="none" w:sz="0" w:space="0" w:color="auto"/>
        <w:bottom w:val="none" w:sz="0" w:space="0" w:color="auto"/>
        <w:right w:val="none" w:sz="0" w:space="0" w:color="auto"/>
      </w:divBdr>
    </w:div>
    <w:div w:id="633681699">
      <w:bodyDiv w:val="1"/>
      <w:marLeft w:val="0"/>
      <w:marRight w:val="0"/>
      <w:marTop w:val="0"/>
      <w:marBottom w:val="0"/>
      <w:divBdr>
        <w:top w:val="none" w:sz="0" w:space="0" w:color="auto"/>
        <w:left w:val="none" w:sz="0" w:space="0" w:color="auto"/>
        <w:bottom w:val="none" w:sz="0" w:space="0" w:color="auto"/>
        <w:right w:val="none" w:sz="0" w:space="0" w:color="auto"/>
      </w:divBdr>
      <w:divsChild>
        <w:div w:id="1861043873">
          <w:marLeft w:val="0"/>
          <w:marRight w:val="0"/>
          <w:marTop w:val="0"/>
          <w:marBottom w:val="0"/>
          <w:divBdr>
            <w:top w:val="none" w:sz="0" w:space="0" w:color="auto"/>
            <w:left w:val="none" w:sz="0" w:space="0" w:color="auto"/>
            <w:bottom w:val="none" w:sz="0" w:space="0" w:color="auto"/>
            <w:right w:val="none" w:sz="0" w:space="0" w:color="auto"/>
          </w:divBdr>
        </w:div>
        <w:div w:id="618755338">
          <w:marLeft w:val="0"/>
          <w:marRight w:val="0"/>
          <w:marTop w:val="0"/>
          <w:marBottom w:val="0"/>
          <w:divBdr>
            <w:top w:val="none" w:sz="0" w:space="0" w:color="auto"/>
            <w:left w:val="none" w:sz="0" w:space="0" w:color="auto"/>
            <w:bottom w:val="none" w:sz="0" w:space="0" w:color="auto"/>
            <w:right w:val="none" w:sz="0" w:space="0" w:color="auto"/>
          </w:divBdr>
          <w:divsChild>
            <w:div w:id="898248999">
              <w:marLeft w:val="0"/>
              <w:marRight w:val="0"/>
              <w:marTop w:val="0"/>
              <w:marBottom w:val="0"/>
              <w:divBdr>
                <w:top w:val="none" w:sz="0" w:space="0" w:color="auto"/>
                <w:left w:val="none" w:sz="0" w:space="0" w:color="auto"/>
                <w:bottom w:val="none" w:sz="0" w:space="0" w:color="auto"/>
                <w:right w:val="none" w:sz="0" w:space="0" w:color="auto"/>
              </w:divBdr>
            </w:div>
            <w:div w:id="821308124">
              <w:marLeft w:val="0"/>
              <w:marRight w:val="0"/>
              <w:marTop w:val="0"/>
              <w:marBottom w:val="0"/>
              <w:divBdr>
                <w:top w:val="none" w:sz="0" w:space="0" w:color="auto"/>
                <w:left w:val="none" w:sz="0" w:space="0" w:color="auto"/>
                <w:bottom w:val="none" w:sz="0" w:space="0" w:color="auto"/>
                <w:right w:val="none" w:sz="0" w:space="0" w:color="auto"/>
              </w:divBdr>
            </w:div>
            <w:div w:id="1342006509">
              <w:marLeft w:val="0"/>
              <w:marRight w:val="0"/>
              <w:marTop w:val="0"/>
              <w:marBottom w:val="0"/>
              <w:divBdr>
                <w:top w:val="none" w:sz="0" w:space="0" w:color="auto"/>
                <w:left w:val="none" w:sz="0" w:space="0" w:color="auto"/>
                <w:bottom w:val="none" w:sz="0" w:space="0" w:color="auto"/>
                <w:right w:val="none" w:sz="0" w:space="0" w:color="auto"/>
              </w:divBdr>
            </w:div>
            <w:div w:id="80303334">
              <w:marLeft w:val="0"/>
              <w:marRight w:val="0"/>
              <w:marTop w:val="0"/>
              <w:marBottom w:val="0"/>
              <w:divBdr>
                <w:top w:val="none" w:sz="0" w:space="0" w:color="auto"/>
                <w:left w:val="none" w:sz="0" w:space="0" w:color="auto"/>
                <w:bottom w:val="none" w:sz="0" w:space="0" w:color="auto"/>
                <w:right w:val="none" w:sz="0" w:space="0" w:color="auto"/>
              </w:divBdr>
            </w:div>
            <w:div w:id="5382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1625">
      <w:bodyDiv w:val="1"/>
      <w:marLeft w:val="0"/>
      <w:marRight w:val="0"/>
      <w:marTop w:val="0"/>
      <w:marBottom w:val="0"/>
      <w:divBdr>
        <w:top w:val="none" w:sz="0" w:space="0" w:color="auto"/>
        <w:left w:val="none" w:sz="0" w:space="0" w:color="auto"/>
        <w:bottom w:val="none" w:sz="0" w:space="0" w:color="auto"/>
        <w:right w:val="none" w:sz="0" w:space="0" w:color="auto"/>
      </w:divBdr>
      <w:divsChild>
        <w:div w:id="412943158">
          <w:marLeft w:val="0"/>
          <w:marRight w:val="0"/>
          <w:marTop w:val="0"/>
          <w:marBottom w:val="0"/>
          <w:divBdr>
            <w:top w:val="none" w:sz="0" w:space="0" w:color="auto"/>
            <w:left w:val="none" w:sz="0" w:space="0" w:color="auto"/>
            <w:bottom w:val="none" w:sz="0" w:space="0" w:color="auto"/>
            <w:right w:val="none" w:sz="0" w:space="0" w:color="auto"/>
          </w:divBdr>
        </w:div>
      </w:divsChild>
    </w:div>
    <w:div w:id="1310671460">
      <w:bodyDiv w:val="1"/>
      <w:marLeft w:val="0"/>
      <w:marRight w:val="0"/>
      <w:marTop w:val="0"/>
      <w:marBottom w:val="0"/>
      <w:divBdr>
        <w:top w:val="none" w:sz="0" w:space="0" w:color="auto"/>
        <w:left w:val="none" w:sz="0" w:space="0" w:color="auto"/>
        <w:bottom w:val="none" w:sz="0" w:space="0" w:color="auto"/>
        <w:right w:val="none" w:sz="0" w:space="0" w:color="auto"/>
      </w:divBdr>
    </w:div>
    <w:div w:id="16841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se.hypothes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orf/id/JORFTEXT0000416063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789C-DB2F-C043-9C04-D3563A45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3802</Words>
  <Characters>20916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BALLADUR</dc:creator>
  <cp:lastModifiedBy>Microsoft Office User</cp:lastModifiedBy>
  <cp:revision>2</cp:revision>
  <cp:lastPrinted>2022-10-27T12:17:00Z</cp:lastPrinted>
  <dcterms:created xsi:type="dcterms:W3CDTF">2023-10-24T12:03:00Z</dcterms:created>
  <dcterms:modified xsi:type="dcterms:W3CDTF">2023-10-24T12:03:00Z</dcterms:modified>
</cp:coreProperties>
</file>