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7554" w14:textId="77777777" w:rsidR="00312F3B" w:rsidRDefault="00493391" w:rsidP="00EA1870">
      <w:pPr>
        <w:spacing w:line="276" w:lineRule="auto"/>
        <w:jc w:val="center"/>
        <w:rPr>
          <w:rFonts w:cstheme="minorHAnsi"/>
          <w:b/>
          <w:bCs/>
          <w:sz w:val="40"/>
          <w:szCs w:val="40"/>
          <w:u w:val="single"/>
        </w:rPr>
      </w:pPr>
      <w:r w:rsidRPr="00493391">
        <w:rPr>
          <w:rFonts w:cstheme="minorHAnsi"/>
          <w:b/>
          <w:bCs/>
          <w:sz w:val="40"/>
          <w:szCs w:val="40"/>
          <w:u w:val="single"/>
        </w:rPr>
        <w:t xml:space="preserve">DOSSIER DOCUMENTAIRE : </w:t>
      </w:r>
    </w:p>
    <w:p w14:paraId="08967927" w14:textId="77777777" w:rsidR="00231C35" w:rsidRPr="00ED1F1F" w:rsidRDefault="00231C35" w:rsidP="00231C35">
      <w:pPr>
        <w:spacing w:line="276" w:lineRule="auto"/>
        <w:jc w:val="center"/>
        <w:rPr>
          <w:rFonts w:cstheme="minorHAnsi"/>
          <w:b/>
          <w:bCs/>
          <w:sz w:val="40"/>
          <w:szCs w:val="40"/>
          <w:u w:val="single"/>
        </w:rPr>
      </w:pPr>
      <w:bookmarkStart w:id="0" w:name="_Hlk106619907"/>
      <w:r w:rsidRPr="00ED1F1F">
        <w:rPr>
          <w:rFonts w:cstheme="minorHAnsi"/>
          <w:b/>
          <w:bCs/>
          <w:sz w:val="40"/>
          <w:szCs w:val="40"/>
          <w:u w:val="single"/>
        </w:rPr>
        <w:t xml:space="preserve">Biodiversité </w:t>
      </w:r>
      <w:r>
        <w:rPr>
          <w:rFonts w:cstheme="minorHAnsi"/>
          <w:b/>
          <w:bCs/>
          <w:sz w:val="40"/>
          <w:szCs w:val="40"/>
          <w:u w:val="single"/>
        </w:rPr>
        <w:t xml:space="preserve">menacée </w:t>
      </w:r>
      <w:r w:rsidRPr="00ED1F1F">
        <w:rPr>
          <w:rFonts w:cstheme="minorHAnsi"/>
          <w:b/>
          <w:bCs/>
          <w:sz w:val="40"/>
          <w:szCs w:val="40"/>
          <w:u w:val="single"/>
        </w:rPr>
        <w:t>du Yangtsé</w:t>
      </w:r>
      <w:r>
        <w:rPr>
          <w:rFonts w:cstheme="minorHAnsi"/>
          <w:b/>
          <w:bCs/>
          <w:sz w:val="40"/>
          <w:szCs w:val="40"/>
          <w:u w:val="single"/>
        </w:rPr>
        <w:t xml:space="preserve"> et mesures de protection </w:t>
      </w:r>
    </w:p>
    <w:p w14:paraId="20A4A777" w14:textId="77777777" w:rsidR="0017644C" w:rsidRPr="0017644C" w:rsidRDefault="0017644C" w:rsidP="0017644C">
      <w:pPr>
        <w:spacing w:line="276" w:lineRule="auto"/>
        <w:jc w:val="center"/>
        <w:rPr>
          <w:rFonts w:cstheme="minorHAnsi"/>
          <w:b/>
          <w:bCs/>
          <w:sz w:val="40"/>
          <w:szCs w:val="40"/>
          <w:u w:val="single"/>
        </w:rPr>
      </w:pPr>
    </w:p>
    <w:p w14:paraId="208E213C" w14:textId="0442422C" w:rsidR="00A87BB8" w:rsidRDefault="00A87BB8" w:rsidP="00A87BB8">
      <w:pPr>
        <w:rPr>
          <w:b/>
          <w:bCs/>
          <w:u w:val="single"/>
        </w:rPr>
      </w:pPr>
      <w:r>
        <w:rPr>
          <w:b/>
          <w:bCs/>
          <w:u w:val="single"/>
        </w:rPr>
        <w:t>Articles 1 et 2 : PISTES DE QUESTIONNEMENT :</w:t>
      </w:r>
    </w:p>
    <w:bookmarkEnd w:id="0"/>
    <w:p w14:paraId="079DB399" w14:textId="77777777" w:rsidR="00A87BB8" w:rsidRPr="00493391" w:rsidRDefault="00A87BB8" w:rsidP="00A87BB8">
      <w:pPr>
        <w:pStyle w:val="Paragraphedeliste"/>
        <w:numPr>
          <w:ilvl w:val="0"/>
          <w:numId w:val="1"/>
        </w:numPr>
        <w:spacing w:line="276" w:lineRule="auto"/>
        <w:rPr>
          <w:rFonts w:cstheme="minorHAnsi"/>
        </w:rPr>
      </w:pPr>
      <w:r>
        <w:rPr>
          <w:rFonts w:cstheme="minorHAnsi"/>
        </w:rPr>
        <w:t xml:space="preserve">Qui était </w:t>
      </w:r>
      <w:r w:rsidRPr="00493391">
        <w:rPr>
          <w:rFonts w:cstheme="minorHAnsi"/>
        </w:rPr>
        <w:t xml:space="preserve">Qi </w:t>
      </w:r>
      <w:proofErr w:type="spellStart"/>
      <w:r w:rsidRPr="00493391">
        <w:rPr>
          <w:rFonts w:cstheme="minorHAnsi"/>
        </w:rPr>
        <w:t>Qi</w:t>
      </w:r>
      <w:proofErr w:type="spellEnd"/>
      <w:r>
        <w:rPr>
          <w:rFonts w:cstheme="minorHAnsi"/>
        </w:rPr>
        <w:t> ?</w:t>
      </w:r>
      <w:r w:rsidRPr="00493391">
        <w:rPr>
          <w:rFonts w:cstheme="minorHAnsi"/>
        </w:rPr>
        <w:t xml:space="preserve"> (</w:t>
      </w:r>
      <w:proofErr w:type="gramStart"/>
      <w:r w:rsidRPr="00493391">
        <w:rPr>
          <w:rFonts w:cstheme="minorHAnsi"/>
        </w:rPr>
        <w:t>nom</w:t>
      </w:r>
      <w:proofErr w:type="gramEnd"/>
      <w:r w:rsidRPr="00493391">
        <w:rPr>
          <w:rFonts w:cstheme="minorHAnsi"/>
        </w:rPr>
        <w:t xml:space="preserve"> d’espèce, répartition, biologie)</w:t>
      </w:r>
      <w:r>
        <w:rPr>
          <w:rFonts w:cstheme="minorHAnsi"/>
        </w:rPr>
        <w:t xml:space="preserve"> –</w:t>
      </w:r>
      <w:r w:rsidRPr="00493391">
        <w:rPr>
          <w:rFonts w:cstheme="minorHAnsi"/>
        </w:rPr>
        <w:t xml:space="preserve"> </w:t>
      </w:r>
      <w:r>
        <w:rPr>
          <w:rFonts w:cstheme="minorHAnsi"/>
        </w:rPr>
        <w:t>Qu’est-ce qu’</w:t>
      </w:r>
      <w:r w:rsidRPr="00493391">
        <w:rPr>
          <w:rFonts w:cstheme="minorHAnsi"/>
        </w:rPr>
        <w:t>une espèce endémique</w:t>
      </w:r>
      <w:r>
        <w:rPr>
          <w:rFonts w:cstheme="minorHAnsi"/>
        </w:rPr>
        <w:t> ?</w:t>
      </w:r>
    </w:p>
    <w:p w14:paraId="47FF9BEB" w14:textId="77777777" w:rsidR="00A87BB8" w:rsidRPr="00493391" w:rsidRDefault="00A87BB8" w:rsidP="00A87BB8">
      <w:pPr>
        <w:pStyle w:val="Paragraphedeliste"/>
        <w:numPr>
          <w:ilvl w:val="0"/>
          <w:numId w:val="1"/>
        </w:numPr>
        <w:spacing w:line="276" w:lineRule="auto"/>
        <w:rPr>
          <w:rFonts w:cstheme="minorHAnsi"/>
        </w:rPr>
      </w:pPr>
      <w:r w:rsidRPr="00493391">
        <w:rPr>
          <w:rFonts w:cstheme="minorHAnsi"/>
        </w:rPr>
        <w:t xml:space="preserve">Indiquer </w:t>
      </w:r>
      <w:r>
        <w:rPr>
          <w:rFonts w:cstheme="minorHAnsi"/>
        </w:rPr>
        <w:t>d</w:t>
      </w:r>
      <w:r w:rsidRPr="00493391">
        <w:rPr>
          <w:rFonts w:cstheme="minorHAnsi"/>
        </w:rPr>
        <w:t>es causes qui pourraient expliquer l’extinction des dauphins d’eau douce du Yangtsé ?</w:t>
      </w:r>
    </w:p>
    <w:p w14:paraId="340D6E13" w14:textId="77777777" w:rsidR="00A87BB8" w:rsidRPr="00493391" w:rsidRDefault="00A87BB8" w:rsidP="00A87BB8">
      <w:pPr>
        <w:pStyle w:val="Paragraphedeliste"/>
        <w:numPr>
          <w:ilvl w:val="0"/>
          <w:numId w:val="1"/>
        </w:numPr>
        <w:spacing w:line="276" w:lineRule="auto"/>
        <w:rPr>
          <w:rFonts w:cstheme="minorHAnsi"/>
        </w:rPr>
      </w:pPr>
      <w:r w:rsidRPr="00493391">
        <w:rPr>
          <w:rFonts w:cstheme="minorHAnsi"/>
        </w:rPr>
        <w:t>Montrer que les cétacés du Yangtsé sont liés à la culture chinoise.</w:t>
      </w:r>
    </w:p>
    <w:p w14:paraId="0244915E" w14:textId="77777777" w:rsidR="00A87BB8" w:rsidRPr="00493391" w:rsidRDefault="00A87BB8" w:rsidP="00A87BB8">
      <w:pPr>
        <w:pStyle w:val="Paragraphedeliste"/>
        <w:numPr>
          <w:ilvl w:val="0"/>
          <w:numId w:val="1"/>
        </w:numPr>
        <w:spacing w:line="276" w:lineRule="auto"/>
        <w:rPr>
          <w:rFonts w:cstheme="minorHAnsi"/>
        </w:rPr>
      </w:pPr>
      <w:r w:rsidRPr="00493391">
        <w:rPr>
          <w:rFonts w:cstheme="minorHAnsi"/>
        </w:rPr>
        <w:t>Justifier l’expression : Le Yangtsé est un « </w:t>
      </w:r>
      <w:r w:rsidRPr="00493391">
        <w:rPr>
          <w:rFonts w:cstheme="minorHAnsi"/>
          <w:i/>
          <w:iCs/>
        </w:rPr>
        <w:t>fleuve de vie »</w:t>
      </w:r>
      <w:r w:rsidRPr="00493391">
        <w:rPr>
          <w:rFonts w:cstheme="minorHAnsi"/>
        </w:rPr>
        <w:t xml:space="preserve"> à protéger. </w:t>
      </w:r>
    </w:p>
    <w:p w14:paraId="76B5330F" w14:textId="1DC27348" w:rsidR="00BE3573" w:rsidRPr="00A87BB8" w:rsidRDefault="00A87BB8" w:rsidP="00A87BB8">
      <w:pPr>
        <w:pStyle w:val="Paragraphedeliste"/>
        <w:numPr>
          <w:ilvl w:val="0"/>
          <w:numId w:val="1"/>
        </w:numPr>
        <w:spacing w:line="276" w:lineRule="auto"/>
        <w:rPr>
          <w:rStyle w:val="text"/>
          <w:rFonts w:cstheme="minorHAnsi"/>
        </w:rPr>
      </w:pPr>
      <w:r w:rsidRPr="00493391">
        <w:rPr>
          <w:rFonts w:cstheme="minorHAnsi"/>
        </w:rPr>
        <w:t>Présenter de manière chronologique les efforts déployés pour la conservation des cétacés du Yangtsé ?</w:t>
      </w:r>
    </w:p>
    <w:p w14:paraId="56AAA4C2" w14:textId="2B49BE32" w:rsidR="00E00E83" w:rsidRPr="00493391" w:rsidRDefault="00493391" w:rsidP="00EA1870">
      <w:pPr>
        <w:pStyle w:val="Titre1"/>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text"/>
          <w:rFonts w:asciiTheme="minorHAnsi" w:hAnsiTheme="minorHAnsi" w:cstheme="minorHAnsi"/>
          <w:color w:val="7030A0"/>
          <w:sz w:val="40"/>
          <w:szCs w:val="40"/>
        </w:rPr>
      </w:pPr>
      <w:r>
        <w:rPr>
          <w:rStyle w:val="text"/>
          <w:rFonts w:asciiTheme="minorHAnsi" w:hAnsiTheme="minorHAnsi" w:cstheme="minorHAnsi"/>
          <w:color w:val="7030A0"/>
          <w:sz w:val="40"/>
          <w:szCs w:val="40"/>
        </w:rPr>
        <w:t>1-</w:t>
      </w:r>
      <w:r w:rsidR="00E00E83" w:rsidRPr="00493391">
        <w:rPr>
          <w:rStyle w:val="text"/>
          <w:rFonts w:asciiTheme="minorHAnsi" w:hAnsiTheme="minorHAnsi" w:cstheme="minorHAnsi"/>
          <w:color w:val="7030A0"/>
          <w:sz w:val="40"/>
          <w:szCs w:val="40"/>
        </w:rPr>
        <w:t>Au chevet des cétacés du Yangtsé</w:t>
      </w:r>
    </w:p>
    <w:p w14:paraId="6B7F8F39" w14:textId="684F1F8E" w:rsidR="00E00E83" w:rsidRPr="00493391" w:rsidRDefault="00E7519B" w:rsidP="00EA1870">
      <w:pPr>
        <w:pBdr>
          <w:top w:val="single" w:sz="4" w:space="1" w:color="auto"/>
          <w:left w:val="single" w:sz="4" w:space="4" w:color="auto"/>
          <w:bottom w:val="single" w:sz="4" w:space="1" w:color="auto"/>
          <w:right w:val="single" w:sz="4" w:space="4" w:color="auto"/>
        </w:pBdr>
        <w:spacing w:line="276" w:lineRule="auto"/>
        <w:rPr>
          <w:rFonts w:cstheme="minorHAnsi"/>
          <w:b/>
          <w:bCs/>
        </w:rPr>
      </w:pPr>
      <w:r w:rsidRPr="00493391">
        <w:rPr>
          <w:rFonts w:cstheme="minorHAnsi"/>
          <w:b/>
          <w:bCs/>
        </w:rPr>
        <w:t>Le</w:t>
      </w:r>
      <w:r w:rsidR="0038713D" w:rsidRPr="00493391">
        <w:rPr>
          <w:rFonts w:cstheme="minorHAnsi"/>
          <w:b/>
          <w:bCs/>
        </w:rPr>
        <w:t xml:space="preserve"> </w:t>
      </w:r>
      <w:r w:rsidRPr="00493391">
        <w:rPr>
          <w:rFonts w:cstheme="minorHAnsi"/>
          <w:b/>
          <w:bCs/>
        </w:rPr>
        <w:t>C</w:t>
      </w:r>
      <w:r w:rsidR="00D830B8" w:rsidRPr="00493391">
        <w:rPr>
          <w:rFonts w:cstheme="minorHAnsi"/>
          <w:b/>
          <w:bCs/>
        </w:rPr>
        <w:t>ourrier de l’</w:t>
      </w:r>
      <w:r w:rsidR="00E00E83" w:rsidRPr="00493391">
        <w:rPr>
          <w:rFonts w:cstheme="minorHAnsi"/>
          <w:b/>
          <w:bCs/>
        </w:rPr>
        <w:t>UNESCO</w:t>
      </w:r>
      <w:r w:rsidR="00D830B8" w:rsidRPr="00493391">
        <w:rPr>
          <w:rFonts w:cstheme="minorHAnsi"/>
          <w:b/>
          <w:bCs/>
        </w:rPr>
        <w:t>, Mars 2021</w:t>
      </w:r>
    </w:p>
    <w:p w14:paraId="24209BA4" w14:textId="6570665A" w:rsidR="00E00E83" w:rsidRPr="00493391" w:rsidRDefault="00E00E83" w:rsidP="00EA1870">
      <w:pPr>
        <w:pBdr>
          <w:top w:val="single" w:sz="4" w:space="1" w:color="auto"/>
          <w:left w:val="single" w:sz="4" w:space="4" w:color="auto"/>
          <w:bottom w:val="single" w:sz="4" w:space="1" w:color="auto"/>
          <w:right w:val="single" w:sz="4" w:space="4" w:color="auto"/>
        </w:pBdr>
        <w:spacing w:line="276" w:lineRule="auto"/>
        <w:rPr>
          <w:rFonts w:cstheme="minorHAnsi"/>
          <w:b/>
          <w:bCs/>
        </w:rPr>
      </w:pPr>
      <w:r w:rsidRPr="00493391">
        <w:rPr>
          <w:rFonts w:cstheme="minorHAnsi"/>
          <w:b/>
          <w:bCs/>
        </w:rPr>
        <w:t xml:space="preserve">Wang </w:t>
      </w:r>
      <w:r w:rsidR="008F2377" w:rsidRPr="00493391">
        <w:rPr>
          <w:rFonts w:cstheme="minorHAnsi"/>
          <w:b/>
          <w:bCs/>
        </w:rPr>
        <w:t>Ding</w:t>
      </w:r>
    </w:p>
    <w:p w14:paraId="6C2711A3" w14:textId="5E5E3717" w:rsidR="00D95396" w:rsidRPr="00493391" w:rsidRDefault="00000000" w:rsidP="00EA1870">
      <w:pPr>
        <w:pBdr>
          <w:top w:val="single" w:sz="4" w:space="1" w:color="auto"/>
          <w:left w:val="single" w:sz="4" w:space="4" w:color="auto"/>
          <w:bottom w:val="single" w:sz="4" w:space="1" w:color="auto"/>
          <w:right w:val="single" w:sz="4" w:space="4" w:color="auto"/>
        </w:pBdr>
        <w:spacing w:line="276" w:lineRule="auto"/>
        <w:rPr>
          <w:rFonts w:cstheme="minorHAnsi"/>
        </w:rPr>
      </w:pPr>
      <w:hyperlink r:id="rId5" w:history="1">
        <w:r w:rsidR="00E00E83" w:rsidRPr="00493391">
          <w:rPr>
            <w:rStyle w:val="Lienhypertexte"/>
            <w:rFonts w:cstheme="minorHAnsi"/>
          </w:rPr>
          <w:t>https://fr.unesco.org/courier/2021-3/au-chevet-cetaces-du-yangtse</w:t>
        </w:r>
      </w:hyperlink>
    </w:p>
    <w:p w14:paraId="1306A22D" w14:textId="0AF8C00D" w:rsidR="003969EC" w:rsidRPr="00493391" w:rsidRDefault="003969EC" w:rsidP="0017644C">
      <w:pPr>
        <w:shd w:val="clear" w:color="auto" w:fill="FFFFFF"/>
        <w:spacing w:line="276" w:lineRule="auto"/>
        <w:jc w:val="center"/>
        <w:rPr>
          <w:rFonts w:cstheme="minorHAnsi"/>
          <w:color w:val="333333"/>
          <w:sz w:val="21"/>
          <w:szCs w:val="21"/>
        </w:rPr>
      </w:pPr>
      <w:r w:rsidRPr="00493391">
        <w:rPr>
          <w:rFonts w:cstheme="minorHAnsi"/>
          <w:noProof/>
          <w:color w:val="333333"/>
          <w:sz w:val="21"/>
          <w:szCs w:val="21"/>
        </w:rPr>
        <w:drawing>
          <wp:inline distT="0" distB="0" distL="0" distR="0" wp14:anchorId="46217804" wp14:editId="1D28118C">
            <wp:extent cx="5188450" cy="270003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3260" cy="2707737"/>
                    </a:xfrm>
                    <a:prstGeom prst="rect">
                      <a:avLst/>
                    </a:prstGeom>
                    <a:noFill/>
                    <a:ln>
                      <a:noFill/>
                    </a:ln>
                  </pic:spPr>
                </pic:pic>
              </a:graphicData>
            </a:graphic>
          </wp:inline>
        </w:drawing>
      </w:r>
    </w:p>
    <w:p w14:paraId="00884190" w14:textId="77777777" w:rsidR="003969EC" w:rsidRPr="00493391" w:rsidRDefault="003969EC" w:rsidP="00EA1870">
      <w:pPr>
        <w:shd w:val="clear" w:color="auto" w:fill="FFFFFF"/>
        <w:spacing w:line="276" w:lineRule="auto"/>
        <w:ind w:firstLine="75"/>
        <w:rPr>
          <w:rFonts w:cstheme="minorHAnsi"/>
          <w:color w:val="333333"/>
          <w:sz w:val="17"/>
          <w:szCs w:val="17"/>
        </w:rPr>
      </w:pPr>
      <w:r w:rsidRPr="00493391">
        <w:rPr>
          <w:rFonts w:cstheme="minorHAnsi"/>
          <w:color w:val="333333"/>
          <w:sz w:val="17"/>
          <w:szCs w:val="17"/>
        </w:rPr>
        <w:t>Avec seulement 1 012 individus vivant encore à l’état sauvage en 2017, le marsouin aptère figure sur la Liste rouge des espèces en danger critique d’extinction de l’UICN.</w:t>
      </w:r>
    </w:p>
    <w:p w14:paraId="1A3508B7" w14:textId="77777777" w:rsidR="00DD71ED" w:rsidRPr="00493391" w:rsidRDefault="00DD71ED" w:rsidP="00EA1870">
      <w:pPr>
        <w:pStyle w:val="NormalWeb"/>
        <w:shd w:val="clear" w:color="auto" w:fill="FFFFFF"/>
        <w:spacing w:before="0" w:beforeAutospacing="0" w:after="150" w:afterAutospacing="0" w:line="276" w:lineRule="auto"/>
        <w:jc w:val="both"/>
        <w:rPr>
          <w:rStyle w:val="lev"/>
          <w:rFonts w:asciiTheme="minorHAnsi" w:hAnsiTheme="minorHAnsi" w:cstheme="minorHAnsi"/>
          <w:color w:val="333333"/>
          <w:sz w:val="21"/>
          <w:szCs w:val="21"/>
        </w:rPr>
      </w:pPr>
    </w:p>
    <w:p w14:paraId="0647E10C" w14:textId="241379D1"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Style w:val="lev"/>
          <w:rFonts w:asciiTheme="minorHAnsi" w:hAnsiTheme="minorHAnsi" w:cstheme="minorHAnsi"/>
          <w:color w:val="333333"/>
          <w:sz w:val="21"/>
          <w:szCs w:val="21"/>
        </w:rPr>
        <w:t>Depuis la mort de son dernier représentant en 2002, le baiji, un dauphin d’eau douce du fleuve Yangtsé, compte parmi les espèces éteintes. De nombreux efforts sont aujourd’hui déployés pour sauver un autre cétacé du fleuve, le marsouin aptère.</w:t>
      </w:r>
    </w:p>
    <w:p w14:paraId="0E913187" w14:textId="77777777" w:rsidR="003969EC" w:rsidRPr="00493391" w:rsidRDefault="003969EC" w:rsidP="00EA1870">
      <w:pPr>
        <w:pStyle w:val="NormalWeb"/>
        <w:shd w:val="clear" w:color="auto" w:fill="FFFFFF"/>
        <w:spacing w:before="0" w:beforeAutospacing="0" w:after="150" w:afterAutospacing="0" w:line="276" w:lineRule="auto"/>
        <w:jc w:val="right"/>
        <w:rPr>
          <w:rFonts w:asciiTheme="minorHAnsi" w:hAnsiTheme="minorHAnsi" w:cstheme="minorHAnsi"/>
          <w:color w:val="333333"/>
          <w:sz w:val="21"/>
          <w:szCs w:val="21"/>
        </w:rPr>
      </w:pPr>
      <w:r w:rsidRPr="00493391">
        <w:rPr>
          <w:rStyle w:val="lev"/>
          <w:rFonts w:asciiTheme="minorHAnsi" w:hAnsiTheme="minorHAnsi" w:cstheme="minorHAnsi"/>
          <w:color w:val="333333"/>
          <w:sz w:val="21"/>
          <w:szCs w:val="21"/>
        </w:rPr>
        <w:t>Wang Ding</w:t>
      </w:r>
      <w:r w:rsidRPr="00493391">
        <w:rPr>
          <w:rFonts w:asciiTheme="minorHAnsi" w:hAnsiTheme="minorHAnsi" w:cstheme="minorHAnsi"/>
          <w:color w:val="333333"/>
          <w:sz w:val="21"/>
          <w:szCs w:val="21"/>
        </w:rPr>
        <w:br/>
        <w:t xml:space="preserve">Professeur à l’Institut d'hydrobiologie (HIB) de l’Académie chinoise des sciences, il est membre du Groupe de spécialistes des cétacés de la Commission de sauvegarde des espèces au sein de l’Union internationale pour la conservation de la nature (CSE/UICN), ainsi que du Comité national chinois de </w:t>
      </w:r>
      <w:proofErr w:type="spellStart"/>
      <w:r w:rsidRPr="00493391">
        <w:rPr>
          <w:rFonts w:asciiTheme="minorHAnsi" w:hAnsiTheme="minorHAnsi" w:cstheme="minorHAnsi"/>
          <w:color w:val="333333"/>
          <w:sz w:val="21"/>
          <w:szCs w:val="21"/>
        </w:rPr>
        <w:t>Diversitas</w:t>
      </w:r>
      <w:proofErr w:type="spellEnd"/>
      <w:r w:rsidRPr="00493391">
        <w:rPr>
          <w:rFonts w:asciiTheme="minorHAnsi" w:hAnsiTheme="minorHAnsi" w:cstheme="minorHAnsi"/>
          <w:color w:val="333333"/>
          <w:sz w:val="21"/>
          <w:szCs w:val="21"/>
        </w:rPr>
        <w:t>.</w:t>
      </w:r>
      <w:r w:rsidRPr="00493391">
        <w:rPr>
          <w:rFonts w:asciiTheme="minorHAnsi" w:hAnsiTheme="minorHAnsi" w:cstheme="minorHAnsi"/>
          <w:color w:val="333333"/>
          <w:sz w:val="21"/>
          <w:szCs w:val="21"/>
        </w:rPr>
        <w:br/>
        <w:t>Il est aussi secrétaire général du Comité national chinois pour le programme de l’UNESCO sur l’homme et la biosphère (MAB).</w:t>
      </w:r>
    </w:p>
    <w:p w14:paraId="7325AE70" w14:textId="77777777" w:rsidR="003969EC" w:rsidRPr="00493391" w:rsidRDefault="003969EC" w:rsidP="00EA1870">
      <w:pPr>
        <w:pStyle w:val="NormalWeb"/>
        <w:shd w:val="clear" w:color="auto" w:fill="FFFFFF"/>
        <w:spacing w:before="0" w:beforeAutospacing="0" w:after="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lastRenderedPageBreak/>
        <w:t xml:space="preserve">Dans le cadre des fonctions que j’exerce depuis 1982 à l’Institut d’hydrobiologie de Wuhan, j’ai pendant vingt ans côtoyé Qi </w:t>
      </w:r>
      <w:proofErr w:type="spellStart"/>
      <w:r w:rsidRPr="00493391">
        <w:rPr>
          <w:rFonts w:asciiTheme="minorHAnsi" w:hAnsiTheme="minorHAnsi" w:cstheme="minorHAnsi"/>
          <w:color w:val="333333"/>
          <w:sz w:val="21"/>
          <w:szCs w:val="21"/>
        </w:rPr>
        <w:t>Qi</w:t>
      </w:r>
      <w:proofErr w:type="spellEnd"/>
      <w:r w:rsidRPr="00493391">
        <w:rPr>
          <w:rFonts w:asciiTheme="minorHAnsi" w:hAnsiTheme="minorHAnsi" w:cstheme="minorHAnsi"/>
          <w:color w:val="333333"/>
          <w:sz w:val="21"/>
          <w:szCs w:val="21"/>
        </w:rPr>
        <w:t xml:space="preserve"> [prononcer tchi </w:t>
      </w:r>
      <w:proofErr w:type="spellStart"/>
      <w:r w:rsidRPr="00493391">
        <w:rPr>
          <w:rFonts w:asciiTheme="minorHAnsi" w:hAnsiTheme="minorHAnsi" w:cstheme="minorHAnsi"/>
          <w:color w:val="333333"/>
          <w:sz w:val="21"/>
          <w:szCs w:val="21"/>
        </w:rPr>
        <w:t>tchi</w:t>
      </w:r>
      <w:proofErr w:type="spellEnd"/>
      <w:r w:rsidRPr="00493391">
        <w:rPr>
          <w:rFonts w:asciiTheme="minorHAnsi" w:hAnsiTheme="minorHAnsi" w:cstheme="minorHAnsi"/>
          <w:color w:val="333333"/>
          <w:sz w:val="21"/>
          <w:szCs w:val="21"/>
        </w:rPr>
        <w:t>], le seul dauphin du Yangtsé vivant en captivité dans le monde : </w:t>
      </w:r>
      <w:proofErr w:type="spellStart"/>
      <w:r w:rsidR="00510186" w:rsidRPr="00493391">
        <w:fldChar w:fldCharType="begin"/>
      </w:r>
      <w:r w:rsidR="00510186" w:rsidRPr="00493391">
        <w:rPr>
          <w:rFonts w:asciiTheme="minorHAnsi" w:hAnsiTheme="minorHAnsi" w:cstheme="minorHAnsi"/>
        </w:rPr>
        <w:instrText>HYPERLINK "https://marinemammalscience.org/facts/lipotes-vexillifer/" \t "_blank"</w:instrText>
      </w:r>
      <w:r w:rsidR="00510186" w:rsidRPr="00493391">
        <w:fldChar w:fldCharType="separate"/>
      </w:r>
      <w:r w:rsidRPr="00493391">
        <w:rPr>
          <w:rStyle w:val="Accentuation"/>
          <w:rFonts w:asciiTheme="minorHAnsi" w:hAnsiTheme="minorHAnsi" w:cstheme="minorHAnsi"/>
          <w:color w:val="0075D1"/>
          <w:sz w:val="21"/>
          <w:szCs w:val="21"/>
        </w:rPr>
        <w:t>Lipotes</w:t>
      </w:r>
      <w:proofErr w:type="spellEnd"/>
      <w:r w:rsidRPr="00493391">
        <w:rPr>
          <w:rStyle w:val="Accentuation"/>
          <w:rFonts w:asciiTheme="minorHAnsi" w:hAnsiTheme="minorHAnsi" w:cstheme="minorHAnsi"/>
          <w:color w:val="0075D1"/>
          <w:sz w:val="21"/>
          <w:szCs w:val="21"/>
        </w:rPr>
        <w:t xml:space="preserve"> </w:t>
      </w:r>
      <w:proofErr w:type="spellStart"/>
      <w:proofErr w:type="gramStart"/>
      <w:r w:rsidRPr="00493391">
        <w:rPr>
          <w:rStyle w:val="Accentuation"/>
          <w:rFonts w:asciiTheme="minorHAnsi" w:hAnsiTheme="minorHAnsi" w:cstheme="minorHAnsi"/>
          <w:color w:val="0075D1"/>
          <w:sz w:val="21"/>
          <w:szCs w:val="21"/>
        </w:rPr>
        <w:t>vexillifer</w:t>
      </w:r>
      <w:proofErr w:type="spellEnd"/>
      <w:r w:rsidRPr="00493391">
        <w:rPr>
          <w:rStyle w:val="element-invisible"/>
          <w:rFonts w:asciiTheme="minorHAnsi" w:hAnsiTheme="minorHAnsi" w:cstheme="minorHAnsi"/>
          <w:color w:val="0075D1"/>
          <w:sz w:val="21"/>
          <w:szCs w:val="21"/>
        </w:rPr>
        <w:t>(</w:t>
      </w:r>
      <w:proofErr w:type="spellStart"/>
      <w:proofErr w:type="gramEnd"/>
      <w:r w:rsidRPr="00493391">
        <w:rPr>
          <w:rStyle w:val="element-invisible"/>
          <w:rFonts w:asciiTheme="minorHAnsi" w:hAnsiTheme="minorHAnsi" w:cstheme="minorHAnsi"/>
          <w:color w:val="0075D1"/>
          <w:sz w:val="21"/>
          <w:szCs w:val="21"/>
        </w:rPr>
        <w:t>link</w:t>
      </w:r>
      <w:proofErr w:type="spellEnd"/>
      <w:r w:rsidRPr="00493391">
        <w:rPr>
          <w:rStyle w:val="element-invisible"/>
          <w:rFonts w:asciiTheme="minorHAnsi" w:hAnsiTheme="minorHAnsi" w:cstheme="minorHAnsi"/>
          <w:color w:val="0075D1"/>
          <w:sz w:val="21"/>
          <w:szCs w:val="21"/>
        </w:rPr>
        <w:t xml:space="preserve"> </w:t>
      </w:r>
      <w:proofErr w:type="spellStart"/>
      <w:r w:rsidRPr="00493391">
        <w:rPr>
          <w:rStyle w:val="element-invisible"/>
          <w:rFonts w:asciiTheme="minorHAnsi" w:hAnsiTheme="minorHAnsi" w:cstheme="minorHAnsi"/>
          <w:color w:val="0075D1"/>
          <w:sz w:val="21"/>
          <w:szCs w:val="21"/>
        </w:rPr>
        <w:t>is</w:t>
      </w:r>
      <w:proofErr w:type="spellEnd"/>
      <w:r w:rsidRPr="00493391">
        <w:rPr>
          <w:rStyle w:val="element-invisible"/>
          <w:rFonts w:asciiTheme="minorHAnsi" w:hAnsiTheme="minorHAnsi" w:cstheme="minorHAnsi"/>
          <w:color w:val="0075D1"/>
          <w:sz w:val="21"/>
          <w:szCs w:val="21"/>
        </w:rPr>
        <w:t xml:space="preserve"> </w:t>
      </w:r>
      <w:proofErr w:type="spellStart"/>
      <w:r w:rsidRPr="00493391">
        <w:rPr>
          <w:rStyle w:val="element-invisible"/>
          <w:rFonts w:asciiTheme="minorHAnsi" w:hAnsiTheme="minorHAnsi" w:cstheme="minorHAnsi"/>
          <w:color w:val="0075D1"/>
          <w:sz w:val="21"/>
          <w:szCs w:val="21"/>
        </w:rPr>
        <w:t>external</w:t>
      </w:r>
      <w:proofErr w:type="spellEnd"/>
      <w:r w:rsidRPr="00493391">
        <w:rPr>
          <w:rStyle w:val="element-invisible"/>
          <w:rFonts w:asciiTheme="minorHAnsi" w:hAnsiTheme="minorHAnsi" w:cstheme="minorHAnsi"/>
          <w:color w:val="0075D1"/>
          <w:sz w:val="21"/>
          <w:szCs w:val="21"/>
        </w:rPr>
        <w:t>)</w:t>
      </w:r>
      <w:r w:rsidR="00510186" w:rsidRPr="00493391">
        <w:rPr>
          <w:rStyle w:val="element-invisible"/>
          <w:rFonts w:asciiTheme="minorHAnsi" w:hAnsiTheme="minorHAnsi" w:cstheme="minorHAnsi"/>
          <w:color w:val="0075D1"/>
          <w:sz w:val="21"/>
          <w:szCs w:val="21"/>
        </w:rPr>
        <w:fldChar w:fldCharType="end"/>
      </w:r>
      <w:r w:rsidRPr="00493391">
        <w:rPr>
          <w:rFonts w:asciiTheme="minorHAnsi" w:hAnsiTheme="minorHAnsi" w:cstheme="minorHAnsi"/>
          <w:color w:val="333333"/>
          <w:sz w:val="21"/>
          <w:szCs w:val="21"/>
        </w:rPr>
        <w:t> (« le porte-drapeau oublié »), ou baiji en chinois.</w:t>
      </w:r>
    </w:p>
    <w:p w14:paraId="07A1E792"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En 1980, Qi </w:t>
      </w:r>
      <w:proofErr w:type="spellStart"/>
      <w:r w:rsidRPr="00493391">
        <w:rPr>
          <w:rFonts w:asciiTheme="minorHAnsi" w:hAnsiTheme="minorHAnsi" w:cstheme="minorHAnsi"/>
          <w:color w:val="333333"/>
          <w:sz w:val="21"/>
          <w:szCs w:val="21"/>
        </w:rPr>
        <w:t>Qi</w:t>
      </w:r>
      <w:proofErr w:type="spellEnd"/>
      <w:r w:rsidRPr="00493391">
        <w:rPr>
          <w:rFonts w:asciiTheme="minorHAnsi" w:hAnsiTheme="minorHAnsi" w:cstheme="minorHAnsi"/>
          <w:color w:val="333333"/>
          <w:sz w:val="21"/>
          <w:szCs w:val="21"/>
        </w:rPr>
        <w:t>, alors âgé de deux ans, avait été capturé accidentellement par des pêcheurs et soigné au delphinarium de Wuhan, où il a vécu pendant deux bonnes décennies. La mort de vieillesse de ce « fossile vivant » en 2002 a été pour moi un choc. Je ne pouvais accepter que cette espèce, dont on estime qu’elle a prospéré dans le Yangtsé pendant plus de 20 millions d’années, puisse être qualifiée d</w:t>
      </w:r>
      <w:proofErr w:type="gramStart"/>
      <w:r w:rsidRPr="00493391">
        <w:rPr>
          <w:rFonts w:asciiTheme="minorHAnsi" w:hAnsiTheme="minorHAnsi" w:cstheme="minorHAnsi"/>
          <w:color w:val="333333"/>
          <w:sz w:val="21"/>
          <w:szCs w:val="21"/>
        </w:rPr>
        <w:t>’«</w:t>
      </w:r>
      <w:proofErr w:type="gramEnd"/>
      <w:r w:rsidRPr="00493391">
        <w:rPr>
          <w:rFonts w:asciiTheme="minorHAnsi" w:hAnsiTheme="minorHAnsi" w:cstheme="minorHAnsi"/>
          <w:color w:val="333333"/>
          <w:sz w:val="21"/>
          <w:szCs w:val="21"/>
        </w:rPr>
        <w:t> éteinte ».</w:t>
      </w:r>
    </w:p>
    <w:p w14:paraId="693D92D8"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Vénéré en Chine comme la « déesse du Yangtsé », le baiji était déjà mentionné en 200 avant J.-C. dans l’</w:t>
      </w:r>
      <w:proofErr w:type="spellStart"/>
      <w:r w:rsidRPr="00493391">
        <w:rPr>
          <w:rFonts w:asciiTheme="minorHAnsi" w:hAnsiTheme="minorHAnsi" w:cstheme="minorHAnsi"/>
          <w:color w:val="333333"/>
          <w:sz w:val="21"/>
          <w:szCs w:val="21"/>
        </w:rPr>
        <w:t>Erya</w:t>
      </w:r>
      <w:proofErr w:type="spellEnd"/>
      <w:r w:rsidRPr="00493391">
        <w:rPr>
          <w:rFonts w:asciiTheme="minorHAnsi" w:hAnsiTheme="minorHAnsi" w:cstheme="minorHAnsi"/>
          <w:color w:val="333333"/>
          <w:sz w:val="21"/>
          <w:szCs w:val="21"/>
        </w:rPr>
        <w:t xml:space="preserve">, le plus ancien dictionnaire chinois. Cela n'a fait que renforcer notre détermination à protéger les congénères de Qi </w:t>
      </w:r>
      <w:proofErr w:type="spellStart"/>
      <w:r w:rsidRPr="00493391">
        <w:rPr>
          <w:rFonts w:asciiTheme="minorHAnsi" w:hAnsiTheme="minorHAnsi" w:cstheme="minorHAnsi"/>
          <w:color w:val="333333"/>
          <w:sz w:val="21"/>
          <w:szCs w:val="21"/>
        </w:rPr>
        <w:t>Qi</w:t>
      </w:r>
      <w:proofErr w:type="spellEnd"/>
      <w:r w:rsidRPr="00493391">
        <w:rPr>
          <w:rFonts w:asciiTheme="minorHAnsi" w:hAnsiTheme="minorHAnsi" w:cstheme="minorHAnsi"/>
          <w:color w:val="333333"/>
          <w:sz w:val="21"/>
          <w:szCs w:val="21"/>
        </w:rPr>
        <w:t xml:space="preserve"> avant leur totale disparition. Mais il était déjà trop tard.</w:t>
      </w:r>
    </w:p>
    <w:p w14:paraId="7A375B41" w14:textId="77777777" w:rsidR="003969EC" w:rsidRPr="00493391" w:rsidRDefault="003969EC" w:rsidP="00EA1870">
      <w:pPr>
        <w:pStyle w:val="Titre2"/>
        <w:shd w:val="clear" w:color="auto" w:fill="FFFFFF"/>
        <w:spacing w:before="300" w:beforeAutospacing="0" w:after="150" w:afterAutospacing="0" w:line="276" w:lineRule="auto"/>
        <w:jc w:val="both"/>
        <w:rPr>
          <w:rFonts w:asciiTheme="minorHAnsi" w:hAnsiTheme="minorHAnsi" w:cstheme="minorHAnsi"/>
          <w:b w:val="0"/>
          <w:bCs w:val="0"/>
          <w:color w:val="0075D1"/>
          <w:sz w:val="35"/>
          <w:szCs w:val="35"/>
        </w:rPr>
      </w:pPr>
      <w:r w:rsidRPr="00493391">
        <w:rPr>
          <w:rFonts w:asciiTheme="minorHAnsi" w:hAnsiTheme="minorHAnsi" w:cstheme="minorHAnsi"/>
          <w:b w:val="0"/>
          <w:bCs w:val="0"/>
          <w:color w:val="0075D1"/>
          <w:sz w:val="35"/>
          <w:szCs w:val="35"/>
        </w:rPr>
        <w:t>Une espèce unique de dauphin d’eau douce</w:t>
      </w:r>
    </w:p>
    <w:p w14:paraId="38B4D74E" w14:textId="77777777" w:rsidR="003969EC" w:rsidRPr="00493391" w:rsidRDefault="003969EC" w:rsidP="00EA1870">
      <w:pPr>
        <w:pStyle w:val="NormalWeb"/>
        <w:shd w:val="clear" w:color="auto" w:fill="FFFFFF"/>
        <w:spacing w:before="0" w:beforeAutospacing="0" w:after="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En 2006, j’ai dirigé une expédition de 39 jours à la recherche des derniers </w:t>
      </w:r>
      <w:proofErr w:type="spellStart"/>
      <w:r w:rsidRPr="00493391">
        <w:rPr>
          <w:rFonts w:asciiTheme="minorHAnsi" w:hAnsiTheme="minorHAnsi" w:cstheme="minorHAnsi"/>
          <w:color w:val="333333"/>
          <w:sz w:val="21"/>
          <w:szCs w:val="21"/>
        </w:rPr>
        <w:t>baijis</w:t>
      </w:r>
      <w:proofErr w:type="spellEnd"/>
      <w:r w:rsidRPr="00493391">
        <w:rPr>
          <w:rFonts w:asciiTheme="minorHAnsi" w:hAnsiTheme="minorHAnsi" w:cstheme="minorHAnsi"/>
          <w:color w:val="333333"/>
          <w:sz w:val="21"/>
          <w:szCs w:val="21"/>
        </w:rPr>
        <w:t xml:space="preserve"> du Yangtsé. Une équipe d’une soixantaine de biologistes marins de premier plan ‒ venus de Chine, du Japon, de Suisse, d’Allemagne, du Royaume-Uni, du Canada et des États-Unis ‒ a appliqué les techniques de détection les plus avancées de l’époque, sans parvenir à dénicher un seul baiji. Un an plus tard, l’espèce était déclarée « fonctionnellement éteinte » par la revue </w:t>
      </w:r>
      <w:proofErr w:type="spellStart"/>
      <w:r w:rsidR="00510186" w:rsidRPr="00493391">
        <w:fldChar w:fldCharType="begin"/>
      </w:r>
      <w:r w:rsidR="00510186" w:rsidRPr="00493391">
        <w:rPr>
          <w:rFonts w:asciiTheme="minorHAnsi" w:hAnsiTheme="minorHAnsi" w:cstheme="minorHAnsi"/>
        </w:rPr>
        <w:instrText>HYPERLINK "https://royalsocietypublishing.org/doi/10.1098/rsbl.2007.0292" \t "_blank"</w:instrText>
      </w:r>
      <w:r w:rsidR="00510186" w:rsidRPr="00493391">
        <w:fldChar w:fldCharType="separate"/>
      </w:r>
      <w:r w:rsidRPr="00493391">
        <w:rPr>
          <w:rStyle w:val="Accentuation"/>
          <w:rFonts w:asciiTheme="minorHAnsi" w:hAnsiTheme="minorHAnsi" w:cstheme="minorHAnsi"/>
          <w:color w:val="0075D1"/>
          <w:sz w:val="21"/>
          <w:szCs w:val="21"/>
        </w:rPr>
        <w:t>Biology</w:t>
      </w:r>
      <w:proofErr w:type="spellEnd"/>
      <w:r w:rsidRPr="00493391">
        <w:rPr>
          <w:rStyle w:val="Accentuation"/>
          <w:rFonts w:asciiTheme="minorHAnsi" w:hAnsiTheme="minorHAnsi" w:cstheme="minorHAnsi"/>
          <w:color w:val="0075D1"/>
          <w:sz w:val="21"/>
          <w:szCs w:val="21"/>
        </w:rPr>
        <w:t xml:space="preserve"> </w:t>
      </w:r>
      <w:proofErr w:type="spellStart"/>
      <w:proofErr w:type="gramStart"/>
      <w:r w:rsidRPr="00493391">
        <w:rPr>
          <w:rStyle w:val="Accentuation"/>
          <w:rFonts w:asciiTheme="minorHAnsi" w:hAnsiTheme="minorHAnsi" w:cstheme="minorHAnsi"/>
          <w:color w:val="0075D1"/>
          <w:sz w:val="21"/>
          <w:szCs w:val="21"/>
        </w:rPr>
        <w:t>Letters</w:t>
      </w:r>
      <w:proofErr w:type="spellEnd"/>
      <w:r w:rsidRPr="00493391">
        <w:rPr>
          <w:rStyle w:val="element-invisible"/>
          <w:rFonts w:asciiTheme="minorHAnsi" w:hAnsiTheme="minorHAnsi" w:cstheme="minorHAnsi"/>
          <w:color w:val="0075D1"/>
          <w:sz w:val="21"/>
          <w:szCs w:val="21"/>
        </w:rPr>
        <w:t>(</w:t>
      </w:r>
      <w:proofErr w:type="spellStart"/>
      <w:proofErr w:type="gramEnd"/>
      <w:r w:rsidRPr="00493391">
        <w:rPr>
          <w:rStyle w:val="element-invisible"/>
          <w:rFonts w:asciiTheme="minorHAnsi" w:hAnsiTheme="minorHAnsi" w:cstheme="minorHAnsi"/>
          <w:color w:val="0075D1"/>
          <w:sz w:val="21"/>
          <w:szCs w:val="21"/>
        </w:rPr>
        <w:t>link</w:t>
      </w:r>
      <w:proofErr w:type="spellEnd"/>
      <w:r w:rsidRPr="00493391">
        <w:rPr>
          <w:rStyle w:val="element-invisible"/>
          <w:rFonts w:asciiTheme="minorHAnsi" w:hAnsiTheme="minorHAnsi" w:cstheme="minorHAnsi"/>
          <w:color w:val="0075D1"/>
          <w:sz w:val="21"/>
          <w:szCs w:val="21"/>
        </w:rPr>
        <w:t xml:space="preserve"> </w:t>
      </w:r>
      <w:proofErr w:type="spellStart"/>
      <w:r w:rsidRPr="00493391">
        <w:rPr>
          <w:rStyle w:val="element-invisible"/>
          <w:rFonts w:asciiTheme="minorHAnsi" w:hAnsiTheme="minorHAnsi" w:cstheme="minorHAnsi"/>
          <w:color w:val="0075D1"/>
          <w:sz w:val="21"/>
          <w:szCs w:val="21"/>
        </w:rPr>
        <w:t>is</w:t>
      </w:r>
      <w:proofErr w:type="spellEnd"/>
      <w:r w:rsidRPr="00493391">
        <w:rPr>
          <w:rStyle w:val="element-invisible"/>
          <w:rFonts w:asciiTheme="minorHAnsi" w:hAnsiTheme="minorHAnsi" w:cstheme="minorHAnsi"/>
          <w:color w:val="0075D1"/>
          <w:sz w:val="21"/>
          <w:szCs w:val="21"/>
        </w:rPr>
        <w:t xml:space="preserve"> </w:t>
      </w:r>
      <w:proofErr w:type="spellStart"/>
      <w:r w:rsidRPr="00493391">
        <w:rPr>
          <w:rStyle w:val="element-invisible"/>
          <w:rFonts w:asciiTheme="minorHAnsi" w:hAnsiTheme="minorHAnsi" w:cstheme="minorHAnsi"/>
          <w:color w:val="0075D1"/>
          <w:sz w:val="21"/>
          <w:szCs w:val="21"/>
        </w:rPr>
        <w:t>external</w:t>
      </w:r>
      <w:proofErr w:type="spellEnd"/>
      <w:r w:rsidRPr="00493391">
        <w:rPr>
          <w:rStyle w:val="element-invisible"/>
          <w:rFonts w:asciiTheme="minorHAnsi" w:hAnsiTheme="minorHAnsi" w:cstheme="minorHAnsi"/>
          <w:color w:val="0075D1"/>
          <w:sz w:val="21"/>
          <w:szCs w:val="21"/>
        </w:rPr>
        <w:t>)</w:t>
      </w:r>
      <w:r w:rsidR="00510186" w:rsidRPr="00493391">
        <w:rPr>
          <w:rStyle w:val="element-invisible"/>
          <w:rFonts w:asciiTheme="minorHAnsi" w:hAnsiTheme="minorHAnsi" w:cstheme="minorHAnsi"/>
          <w:color w:val="0075D1"/>
          <w:sz w:val="21"/>
          <w:szCs w:val="21"/>
        </w:rPr>
        <w:fldChar w:fldCharType="end"/>
      </w:r>
      <w:r w:rsidRPr="00493391">
        <w:rPr>
          <w:rFonts w:asciiTheme="minorHAnsi" w:hAnsiTheme="minorHAnsi" w:cstheme="minorHAnsi"/>
          <w:color w:val="333333"/>
          <w:sz w:val="21"/>
          <w:szCs w:val="21"/>
        </w:rPr>
        <w:t xml:space="preserve"> de la Royal Society of </w:t>
      </w:r>
      <w:proofErr w:type="spellStart"/>
      <w:r w:rsidRPr="00493391">
        <w:rPr>
          <w:rFonts w:asciiTheme="minorHAnsi" w:hAnsiTheme="minorHAnsi" w:cstheme="minorHAnsi"/>
          <w:color w:val="333333"/>
          <w:sz w:val="21"/>
          <w:szCs w:val="21"/>
        </w:rPr>
        <w:t>Biology</w:t>
      </w:r>
      <w:proofErr w:type="spellEnd"/>
      <w:r w:rsidRPr="00493391">
        <w:rPr>
          <w:rFonts w:asciiTheme="minorHAnsi" w:hAnsiTheme="minorHAnsi" w:cstheme="minorHAnsi"/>
          <w:color w:val="333333"/>
          <w:sz w:val="21"/>
          <w:szCs w:val="21"/>
        </w:rPr>
        <w:t>, au Royaume-Uni.</w:t>
      </w:r>
    </w:p>
    <w:p w14:paraId="0CB4AD92"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Même si des observations non confirmées de baiji continuent de nous être signalées, il y a très peu de chances que ce dauphin au long museau ‒ qui se fie à son sonar plutôt qu’à ses yeux pour naviguer dans les eaux troubles du fleuve ‒ réapparaisse un jour.</w:t>
      </w:r>
    </w:p>
    <w:p w14:paraId="0A73728A"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Cette espèce unique de dauphin d’eau douce, tenue pour puissance protectrice par les pêcheurs et les bateliers sur les 1 700 kilomètres de voie navigable reliant le centre de la Chine au Pacifique, n’était présente que dans les cours moyen et inférieur du Yangtsé et les grands lacs de son bassin.</w:t>
      </w:r>
    </w:p>
    <w:p w14:paraId="09FDC9F7"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Selon des statistiques incomplètes, l’activité humaine est responsable de 90 % des morts connues de </w:t>
      </w:r>
      <w:proofErr w:type="spellStart"/>
      <w:r w:rsidRPr="00493391">
        <w:rPr>
          <w:rFonts w:asciiTheme="minorHAnsi" w:hAnsiTheme="minorHAnsi" w:cstheme="minorHAnsi"/>
          <w:color w:val="333333"/>
          <w:sz w:val="21"/>
          <w:szCs w:val="21"/>
        </w:rPr>
        <w:t>baijis</w:t>
      </w:r>
      <w:proofErr w:type="spellEnd"/>
      <w:r w:rsidRPr="00493391">
        <w:rPr>
          <w:rFonts w:asciiTheme="minorHAnsi" w:hAnsiTheme="minorHAnsi" w:cstheme="minorHAnsi"/>
          <w:color w:val="333333"/>
          <w:sz w:val="21"/>
          <w:szCs w:val="21"/>
        </w:rPr>
        <w:t xml:space="preserve"> avant 1985. La pêche industrielle, la surpêche illégale et nuisible et la croissance effrénée des porte-conteneurs, des barges à charbon et des hors-bords sont les principales causes du déclin de la population des dauphins d’eau douce et de la réduction de leur aire de répartition au cours des dernières décennies.</w:t>
      </w:r>
    </w:p>
    <w:p w14:paraId="6839B430" w14:textId="77777777" w:rsidR="003969EC" w:rsidRPr="00493391" w:rsidRDefault="003969EC" w:rsidP="00EA1870">
      <w:pPr>
        <w:pStyle w:val="NormalWeb"/>
        <w:shd w:val="clear" w:color="auto" w:fill="FFFFFF"/>
        <w:spacing w:before="0" w:beforeAutospacing="0" w:after="0" w:afterAutospacing="0" w:line="276" w:lineRule="auto"/>
        <w:jc w:val="both"/>
        <w:rPr>
          <w:rFonts w:asciiTheme="minorHAnsi" w:hAnsiTheme="minorHAnsi" w:cstheme="minorHAnsi"/>
          <w:color w:val="333333"/>
          <w:sz w:val="26"/>
          <w:szCs w:val="26"/>
        </w:rPr>
      </w:pPr>
      <w:r w:rsidRPr="00493391">
        <w:rPr>
          <w:rFonts w:asciiTheme="minorHAnsi" w:hAnsiTheme="minorHAnsi" w:cstheme="minorHAnsi"/>
          <w:color w:val="333333"/>
          <w:sz w:val="26"/>
          <w:szCs w:val="26"/>
        </w:rPr>
        <w:t xml:space="preserve">L'activité humaine est responsable de 90 % des morts connues de </w:t>
      </w:r>
      <w:proofErr w:type="spellStart"/>
      <w:r w:rsidRPr="00493391">
        <w:rPr>
          <w:rFonts w:asciiTheme="minorHAnsi" w:hAnsiTheme="minorHAnsi" w:cstheme="minorHAnsi"/>
          <w:color w:val="333333"/>
          <w:sz w:val="26"/>
          <w:szCs w:val="26"/>
        </w:rPr>
        <w:t>baijis</w:t>
      </w:r>
      <w:proofErr w:type="spellEnd"/>
    </w:p>
    <w:p w14:paraId="08C27CC4"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Sur le plan scientifique, les dauphins d’eau douce sont des indicateurs cruciaux, qui renseignent sur l’état et l’évolution de la biodiversité dans les cours d’eau.</w:t>
      </w:r>
    </w:p>
    <w:p w14:paraId="28393130" w14:textId="77777777" w:rsidR="003969EC" w:rsidRPr="00493391" w:rsidRDefault="003969EC" w:rsidP="00EA1870">
      <w:pPr>
        <w:pStyle w:val="Titre2"/>
        <w:shd w:val="clear" w:color="auto" w:fill="FFFFFF"/>
        <w:spacing w:before="300" w:beforeAutospacing="0" w:after="150" w:afterAutospacing="0" w:line="276" w:lineRule="auto"/>
        <w:jc w:val="both"/>
        <w:rPr>
          <w:rFonts w:asciiTheme="minorHAnsi" w:hAnsiTheme="minorHAnsi" w:cstheme="minorHAnsi"/>
          <w:b w:val="0"/>
          <w:bCs w:val="0"/>
          <w:color w:val="0075D1"/>
          <w:sz w:val="35"/>
          <w:szCs w:val="35"/>
        </w:rPr>
      </w:pPr>
      <w:r w:rsidRPr="00493391">
        <w:rPr>
          <w:rFonts w:asciiTheme="minorHAnsi" w:hAnsiTheme="minorHAnsi" w:cstheme="minorHAnsi"/>
          <w:b w:val="0"/>
          <w:bCs w:val="0"/>
          <w:color w:val="0075D1"/>
          <w:sz w:val="35"/>
          <w:szCs w:val="35"/>
        </w:rPr>
        <w:t>Un « fleuve de vie » à protéger</w:t>
      </w:r>
    </w:p>
    <w:p w14:paraId="3520CAF1" w14:textId="77777777" w:rsidR="003969EC" w:rsidRPr="00493391" w:rsidRDefault="003969EC" w:rsidP="00EA1870">
      <w:pPr>
        <w:pStyle w:val="NormalWeb"/>
        <w:shd w:val="clear" w:color="auto" w:fill="FFFFFF"/>
        <w:spacing w:before="0" w:beforeAutospacing="0" w:after="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Un autre cétacé du Yangtsé, le marsouin aptère (</w:t>
      </w:r>
      <w:proofErr w:type="spellStart"/>
      <w:r w:rsidRPr="00493391">
        <w:rPr>
          <w:rStyle w:val="Accentuation"/>
          <w:rFonts w:asciiTheme="minorHAnsi" w:hAnsiTheme="minorHAnsi" w:cstheme="minorHAnsi"/>
          <w:color w:val="333333"/>
          <w:sz w:val="21"/>
          <w:szCs w:val="21"/>
        </w:rPr>
        <w:t>Neophocaena</w:t>
      </w:r>
      <w:proofErr w:type="spellEnd"/>
      <w:r w:rsidRPr="00493391">
        <w:rPr>
          <w:rStyle w:val="Accentuation"/>
          <w:rFonts w:asciiTheme="minorHAnsi" w:hAnsiTheme="minorHAnsi" w:cstheme="minorHAnsi"/>
          <w:color w:val="333333"/>
          <w:sz w:val="21"/>
          <w:szCs w:val="21"/>
        </w:rPr>
        <w:t xml:space="preserve"> </w:t>
      </w:r>
      <w:proofErr w:type="spellStart"/>
      <w:r w:rsidRPr="00493391">
        <w:rPr>
          <w:rStyle w:val="Accentuation"/>
          <w:rFonts w:asciiTheme="minorHAnsi" w:hAnsiTheme="minorHAnsi" w:cstheme="minorHAnsi"/>
          <w:color w:val="333333"/>
          <w:sz w:val="21"/>
          <w:szCs w:val="21"/>
        </w:rPr>
        <w:t>asiaeorientalis</w:t>
      </w:r>
      <w:proofErr w:type="spellEnd"/>
      <w:r w:rsidRPr="00493391">
        <w:rPr>
          <w:rStyle w:val="Accentuation"/>
          <w:rFonts w:asciiTheme="minorHAnsi" w:hAnsiTheme="minorHAnsi" w:cstheme="minorHAnsi"/>
          <w:color w:val="333333"/>
          <w:sz w:val="21"/>
          <w:szCs w:val="21"/>
        </w:rPr>
        <w:t> </w:t>
      </w:r>
      <w:proofErr w:type="spellStart"/>
      <w:r w:rsidRPr="00493391">
        <w:rPr>
          <w:rFonts w:asciiTheme="minorHAnsi" w:hAnsiTheme="minorHAnsi" w:cstheme="minorHAnsi"/>
          <w:color w:val="333333"/>
          <w:sz w:val="21"/>
          <w:szCs w:val="21"/>
        </w:rPr>
        <w:t>ssp</w:t>
      </w:r>
      <w:proofErr w:type="spellEnd"/>
      <w:r w:rsidRPr="00493391">
        <w:rPr>
          <w:rFonts w:asciiTheme="minorHAnsi" w:hAnsiTheme="minorHAnsi" w:cstheme="minorHAnsi"/>
          <w:color w:val="333333"/>
          <w:sz w:val="21"/>
          <w:szCs w:val="21"/>
        </w:rPr>
        <w:t>. </w:t>
      </w:r>
      <w:proofErr w:type="spellStart"/>
      <w:proofErr w:type="gramStart"/>
      <w:r w:rsidRPr="00493391">
        <w:rPr>
          <w:rStyle w:val="Accentuation"/>
          <w:rFonts w:asciiTheme="minorHAnsi" w:hAnsiTheme="minorHAnsi" w:cstheme="minorHAnsi"/>
          <w:color w:val="333333"/>
          <w:sz w:val="21"/>
          <w:szCs w:val="21"/>
        </w:rPr>
        <w:t>asiaeorientalis</w:t>
      </w:r>
      <w:proofErr w:type="spellEnd"/>
      <w:proofErr w:type="gramEnd"/>
      <w:r w:rsidRPr="00493391">
        <w:rPr>
          <w:rFonts w:asciiTheme="minorHAnsi" w:hAnsiTheme="minorHAnsi" w:cstheme="minorHAnsi"/>
          <w:color w:val="333333"/>
          <w:sz w:val="21"/>
          <w:szCs w:val="21"/>
        </w:rPr>
        <w:t>), partage les mêmes types d’habitat que le baiji, et est donc confronté aux mêmes menaces. Également connus sous le nom de « sirènes du Yangtsé », ces petits cétacés de la taille d’une baignoire, qui n’ont pas de véritable nageoire dorsale mais une petite crête sur le dos, sont inscrits sur la </w:t>
      </w:r>
      <w:hyperlink r:id="rId7" w:tgtFrame="_blank" w:history="1">
        <w:r w:rsidRPr="00493391">
          <w:rPr>
            <w:rStyle w:val="Lienhypertexte"/>
            <w:rFonts w:asciiTheme="minorHAnsi" w:hAnsiTheme="minorHAnsi" w:cstheme="minorHAnsi"/>
            <w:color w:val="0075D1"/>
            <w:sz w:val="21"/>
            <w:szCs w:val="21"/>
          </w:rPr>
          <w:t xml:space="preserve">Liste rouge des espèces en danger critique </w:t>
        </w:r>
        <w:proofErr w:type="gramStart"/>
        <w:r w:rsidRPr="00493391">
          <w:rPr>
            <w:rStyle w:val="Lienhypertexte"/>
            <w:rFonts w:asciiTheme="minorHAnsi" w:hAnsiTheme="minorHAnsi" w:cstheme="minorHAnsi"/>
            <w:color w:val="0075D1"/>
            <w:sz w:val="21"/>
            <w:szCs w:val="21"/>
          </w:rPr>
          <w:t>d’extinction</w:t>
        </w:r>
        <w:r w:rsidRPr="00493391">
          <w:rPr>
            <w:rStyle w:val="element-invisible"/>
            <w:rFonts w:asciiTheme="minorHAnsi" w:hAnsiTheme="minorHAnsi" w:cstheme="minorHAnsi"/>
            <w:color w:val="0075D1"/>
            <w:sz w:val="21"/>
            <w:szCs w:val="21"/>
          </w:rPr>
          <w:t>(</w:t>
        </w:r>
        <w:proofErr w:type="spellStart"/>
        <w:proofErr w:type="gramEnd"/>
        <w:r w:rsidRPr="00493391">
          <w:rPr>
            <w:rStyle w:val="element-invisible"/>
            <w:rFonts w:asciiTheme="minorHAnsi" w:hAnsiTheme="minorHAnsi" w:cstheme="minorHAnsi"/>
            <w:color w:val="0075D1"/>
            <w:sz w:val="21"/>
            <w:szCs w:val="21"/>
          </w:rPr>
          <w:t>link</w:t>
        </w:r>
        <w:proofErr w:type="spellEnd"/>
        <w:r w:rsidRPr="00493391">
          <w:rPr>
            <w:rStyle w:val="element-invisible"/>
            <w:rFonts w:asciiTheme="minorHAnsi" w:hAnsiTheme="minorHAnsi" w:cstheme="minorHAnsi"/>
            <w:color w:val="0075D1"/>
            <w:sz w:val="21"/>
            <w:szCs w:val="21"/>
          </w:rPr>
          <w:t xml:space="preserve"> </w:t>
        </w:r>
        <w:proofErr w:type="spellStart"/>
        <w:r w:rsidRPr="00493391">
          <w:rPr>
            <w:rStyle w:val="element-invisible"/>
            <w:rFonts w:asciiTheme="minorHAnsi" w:hAnsiTheme="minorHAnsi" w:cstheme="minorHAnsi"/>
            <w:color w:val="0075D1"/>
            <w:sz w:val="21"/>
            <w:szCs w:val="21"/>
          </w:rPr>
          <w:t>is</w:t>
        </w:r>
        <w:proofErr w:type="spellEnd"/>
        <w:r w:rsidRPr="00493391">
          <w:rPr>
            <w:rStyle w:val="element-invisible"/>
            <w:rFonts w:asciiTheme="minorHAnsi" w:hAnsiTheme="minorHAnsi" w:cstheme="minorHAnsi"/>
            <w:color w:val="0075D1"/>
            <w:sz w:val="21"/>
            <w:szCs w:val="21"/>
          </w:rPr>
          <w:t xml:space="preserve"> </w:t>
        </w:r>
        <w:proofErr w:type="spellStart"/>
        <w:r w:rsidRPr="00493391">
          <w:rPr>
            <w:rStyle w:val="element-invisible"/>
            <w:rFonts w:asciiTheme="minorHAnsi" w:hAnsiTheme="minorHAnsi" w:cstheme="minorHAnsi"/>
            <w:color w:val="0075D1"/>
            <w:sz w:val="21"/>
            <w:szCs w:val="21"/>
          </w:rPr>
          <w:t>external</w:t>
        </w:r>
        <w:proofErr w:type="spellEnd"/>
        <w:r w:rsidRPr="00493391">
          <w:rPr>
            <w:rStyle w:val="element-invisible"/>
            <w:rFonts w:asciiTheme="minorHAnsi" w:hAnsiTheme="minorHAnsi" w:cstheme="minorHAnsi"/>
            <w:color w:val="0075D1"/>
            <w:sz w:val="21"/>
            <w:szCs w:val="21"/>
          </w:rPr>
          <w:t>)</w:t>
        </w:r>
      </w:hyperlink>
      <w:r w:rsidRPr="00493391">
        <w:rPr>
          <w:rFonts w:asciiTheme="minorHAnsi" w:hAnsiTheme="minorHAnsi" w:cstheme="minorHAnsi"/>
          <w:color w:val="333333"/>
          <w:sz w:val="21"/>
          <w:szCs w:val="21"/>
        </w:rPr>
        <w:t> de l’Union internationale pour la conservation de la nature (UICN). Leur nombre a diminué rapidement, avec seulement 1 012 individus vivant encore à l’état sauvage en 2017, malgré les efforts de conservation.</w:t>
      </w:r>
    </w:p>
    <w:p w14:paraId="4616447C"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La gestion environnementale des gouvernements locaux s’est pourtant considérablement améliorée ces dernières décennies. Si, dans les années 1980, le développement économique était la priorité en Chine, le gouvernement et les autorités locales ont depuis pris peu à peu conscience de son impact sur l’environnement et engagé des mesures de protection.</w:t>
      </w:r>
    </w:p>
    <w:p w14:paraId="4DDA3F3F" w14:textId="33BD1002" w:rsidR="004E1374" w:rsidRPr="004E1374" w:rsidRDefault="003969EC" w:rsidP="004E1374">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Troisième fleuve mondial, et le plus long à travers </w:t>
      </w:r>
      <w:proofErr w:type="spellStart"/>
      <w:r w:rsidRPr="00493391">
        <w:rPr>
          <w:rFonts w:asciiTheme="minorHAnsi" w:hAnsiTheme="minorHAnsi" w:cstheme="minorHAnsi"/>
          <w:color w:val="333333"/>
          <w:sz w:val="21"/>
          <w:szCs w:val="21"/>
        </w:rPr>
        <w:t>erun</w:t>
      </w:r>
      <w:proofErr w:type="spellEnd"/>
      <w:r w:rsidRPr="00493391">
        <w:rPr>
          <w:rFonts w:asciiTheme="minorHAnsi" w:hAnsiTheme="minorHAnsi" w:cstheme="minorHAnsi"/>
          <w:color w:val="333333"/>
          <w:sz w:val="21"/>
          <w:szCs w:val="21"/>
        </w:rPr>
        <w:t xml:space="preserve"> seul pays, le Yangtsé est, pour des raisons évidentes, considéré comme un « fleuve de vie ». Représentant 40 % des eaux douces chinoises, il est une source de subsistance pour des millions d’êtres humains, mais aussi d’animaux sauvages comme l’esturgeon de Chine, le singe au nez retroussé ou le panda géant. Son bassin versant n’occupe qu’un cinquième de la superficie du pays, mais génère jusqu’à un tiers de son produit intérieur brut (PIB).</w:t>
      </w:r>
      <w:r w:rsidR="004E1374">
        <w:rPr>
          <w:rFonts w:asciiTheme="minorHAnsi" w:hAnsiTheme="minorHAnsi" w:cstheme="minorHAnsi"/>
          <w:color w:val="333333"/>
          <w:sz w:val="21"/>
          <w:szCs w:val="21"/>
        </w:rPr>
        <w:br w:type="page"/>
      </w:r>
    </w:p>
    <w:p w14:paraId="19F03521"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p>
    <w:p w14:paraId="543E28E5"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Pour restaurer l’écosystème et préserver la biodiversité, un moratoire de dix ans sur la pêche a été décrété dans toutes les voies navigables naturelles du Yangtsé en janvier 2021. La loi sur la protection du fleuve Yangtsé est entrée en vigueur deux mois plus tard, en mars, renforçant encore la protection et la réhabilitation écologiques du bassin fluvial. Outre qu’elle soutient la mise en œuvre de l’interdiction de pêcher au niveau législatif, cette nouvelle loi souligne la nécessité d’un développement socio-économique durable.</w:t>
      </w:r>
    </w:p>
    <w:p w14:paraId="6FB3B1FB" w14:textId="77777777" w:rsidR="003969EC" w:rsidRPr="00493391" w:rsidRDefault="003969EC" w:rsidP="00EA1870">
      <w:pPr>
        <w:pStyle w:val="NormalWeb"/>
        <w:shd w:val="clear" w:color="auto" w:fill="FFFFFF"/>
        <w:spacing w:before="0" w:beforeAutospacing="0" w:after="0" w:afterAutospacing="0" w:line="276" w:lineRule="auto"/>
        <w:jc w:val="both"/>
        <w:rPr>
          <w:rFonts w:asciiTheme="minorHAnsi" w:hAnsiTheme="minorHAnsi" w:cstheme="minorHAnsi"/>
          <w:color w:val="333333"/>
          <w:sz w:val="26"/>
          <w:szCs w:val="26"/>
        </w:rPr>
      </w:pPr>
      <w:r w:rsidRPr="00493391">
        <w:rPr>
          <w:rFonts w:asciiTheme="minorHAnsi" w:hAnsiTheme="minorHAnsi" w:cstheme="minorHAnsi"/>
          <w:color w:val="333333"/>
          <w:sz w:val="26"/>
          <w:szCs w:val="26"/>
        </w:rPr>
        <w:t>Un moratoire sur la pêche a été décrété pour restaurer l’écosystème du Yangtsé</w:t>
      </w:r>
    </w:p>
    <w:p w14:paraId="5BBFCD63" w14:textId="77777777" w:rsidR="003969EC" w:rsidRPr="00493391" w:rsidRDefault="003969EC" w:rsidP="00EA1870">
      <w:pPr>
        <w:pStyle w:val="Titre2"/>
        <w:shd w:val="clear" w:color="auto" w:fill="FFFFFF"/>
        <w:spacing w:before="300" w:beforeAutospacing="0" w:after="150" w:afterAutospacing="0" w:line="276" w:lineRule="auto"/>
        <w:jc w:val="both"/>
        <w:rPr>
          <w:rFonts w:asciiTheme="minorHAnsi" w:hAnsiTheme="minorHAnsi" w:cstheme="minorHAnsi"/>
          <w:b w:val="0"/>
          <w:bCs w:val="0"/>
          <w:color w:val="0075D1"/>
          <w:sz w:val="35"/>
          <w:szCs w:val="35"/>
        </w:rPr>
      </w:pPr>
      <w:r w:rsidRPr="00493391">
        <w:rPr>
          <w:rFonts w:asciiTheme="minorHAnsi" w:hAnsiTheme="minorHAnsi" w:cstheme="minorHAnsi"/>
          <w:b w:val="0"/>
          <w:bCs w:val="0"/>
          <w:color w:val="0075D1"/>
          <w:sz w:val="35"/>
          <w:szCs w:val="35"/>
        </w:rPr>
        <w:t>Un statut de conservation élevé</w:t>
      </w:r>
    </w:p>
    <w:p w14:paraId="68373BAF"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Neuf réserves naturelles nationales et locales – dont certaines comprennent des portions du Yangtsé et des réserves semi-naturelles ex situ – ont également été créées le long du fleuve pour la conservation des dauphins d’eau douce. Fondée au siècle dernier, la réserve naturelle de </w:t>
      </w:r>
      <w:proofErr w:type="spellStart"/>
      <w:r w:rsidRPr="00493391">
        <w:rPr>
          <w:rFonts w:asciiTheme="minorHAnsi" w:hAnsiTheme="minorHAnsi" w:cstheme="minorHAnsi"/>
          <w:color w:val="333333"/>
          <w:sz w:val="21"/>
          <w:szCs w:val="21"/>
        </w:rPr>
        <w:t>Tian’ezhou</w:t>
      </w:r>
      <w:proofErr w:type="spellEnd"/>
      <w:r w:rsidRPr="00493391">
        <w:rPr>
          <w:rFonts w:asciiTheme="minorHAnsi" w:hAnsiTheme="minorHAnsi" w:cstheme="minorHAnsi"/>
          <w:color w:val="333333"/>
          <w:sz w:val="21"/>
          <w:szCs w:val="21"/>
        </w:rPr>
        <w:t xml:space="preserve">, un lac de 21 kilomètres formé sur un bras mort et qualifié de « Yangtsé miniature », devait être un sanctuaire pour les </w:t>
      </w:r>
      <w:proofErr w:type="spellStart"/>
      <w:r w:rsidRPr="00493391">
        <w:rPr>
          <w:rFonts w:asciiTheme="minorHAnsi" w:hAnsiTheme="minorHAnsi" w:cstheme="minorHAnsi"/>
          <w:color w:val="333333"/>
          <w:sz w:val="21"/>
          <w:szCs w:val="21"/>
        </w:rPr>
        <w:t>baijis</w:t>
      </w:r>
      <w:proofErr w:type="spellEnd"/>
      <w:r w:rsidRPr="00493391">
        <w:rPr>
          <w:rFonts w:asciiTheme="minorHAnsi" w:hAnsiTheme="minorHAnsi" w:cstheme="minorHAnsi"/>
          <w:color w:val="333333"/>
          <w:sz w:val="21"/>
          <w:szCs w:val="21"/>
        </w:rPr>
        <w:t>. Située près de Shishou dans la province du Hubei, elle accueille aujourd'hui une centaine de marsouins aptères, qui y bénéficient des mesures de conservation ex situ originellement destinées au dauphin du Yangtsé.</w:t>
      </w:r>
    </w:p>
    <w:p w14:paraId="29F997EB"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Dans un élan majeur pour secourir ces mammifères en danger critique d’extinction, le gouvernement chinois a relevé en février 2021 le niveau de protection des marsouins aptères du Yangtsé, désormais classés dans la catégorie « espèce protégée nationale de premier niveau », la plus haute protection du pays pour la faune sauvage.</w:t>
      </w:r>
    </w:p>
    <w:p w14:paraId="6745E910"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Aujourd’hui, près de vingt ans après la disparition de Qi </w:t>
      </w:r>
      <w:proofErr w:type="spellStart"/>
      <w:r w:rsidRPr="00493391">
        <w:rPr>
          <w:rFonts w:asciiTheme="minorHAnsi" w:hAnsiTheme="minorHAnsi" w:cstheme="minorHAnsi"/>
          <w:color w:val="333333"/>
          <w:sz w:val="21"/>
          <w:szCs w:val="21"/>
        </w:rPr>
        <w:t>Qi</w:t>
      </w:r>
      <w:proofErr w:type="spellEnd"/>
      <w:r w:rsidRPr="00493391">
        <w:rPr>
          <w:rFonts w:asciiTheme="minorHAnsi" w:hAnsiTheme="minorHAnsi" w:cstheme="minorHAnsi"/>
          <w:color w:val="333333"/>
          <w:sz w:val="21"/>
          <w:szCs w:val="21"/>
        </w:rPr>
        <w:t>, une vingtaine d’organisations non gouvernementales (ONG) œuvrent à la protection de son petit cousin. La participation du public a été encouragée, et des volontaires locaux patrouillent jour et nuit le long des cours moyen et inférieur du fleuve, ainsi que dans la région des lacs Poyang et Dongting, afin de protéger les marsouins aptères.</w:t>
      </w:r>
    </w:p>
    <w:p w14:paraId="000AEABA" w14:textId="77777777" w:rsidR="003969EC" w:rsidRPr="00493391"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xml:space="preserve">Des efforts sont aussi déployés en soutien aux cultures immatérielles locales, afin de préserver la mémoire des habitants, la culture traditionnelle (sous forme de contes et légendes) et les connaissances écologiques concernant le baiji. L’histoire de Qi </w:t>
      </w:r>
      <w:proofErr w:type="spellStart"/>
      <w:r w:rsidRPr="00493391">
        <w:rPr>
          <w:rFonts w:asciiTheme="minorHAnsi" w:hAnsiTheme="minorHAnsi" w:cstheme="minorHAnsi"/>
          <w:color w:val="333333"/>
          <w:sz w:val="21"/>
          <w:szCs w:val="21"/>
        </w:rPr>
        <w:t>Qi</w:t>
      </w:r>
      <w:proofErr w:type="spellEnd"/>
      <w:r w:rsidRPr="00493391">
        <w:rPr>
          <w:rFonts w:asciiTheme="minorHAnsi" w:hAnsiTheme="minorHAnsi" w:cstheme="minorHAnsi"/>
          <w:color w:val="333333"/>
          <w:sz w:val="21"/>
          <w:szCs w:val="21"/>
        </w:rPr>
        <w:t xml:space="preserve"> fait l’objet de publications lues par les enfants dans toute la Chine. J'ai l’espoir que le souvenir de ces dauphins incomparables et élégants restera à jamais gravé dans les mémoires.</w:t>
      </w:r>
    </w:p>
    <w:p w14:paraId="3DDB81DD" w14:textId="77777777" w:rsidR="003969EC" w:rsidRPr="00493391" w:rsidRDefault="003969EC" w:rsidP="00EA1870">
      <w:pPr>
        <w:pStyle w:val="Titre2"/>
        <w:shd w:val="clear" w:color="auto" w:fill="FFFFFF"/>
        <w:spacing w:before="300" w:beforeAutospacing="0" w:after="150" w:afterAutospacing="0" w:line="276" w:lineRule="auto"/>
        <w:rPr>
          <w:rFonts w:asciiTheme="minorHAnsi" w:hAnsiTheme="minorHAnsi" w:cstheme="minorHAnsi"/>
          <w:b w:val="0"/>
          <w:bCs w:val="0"/>
          <w:color w:val="0075D1"/>
          <w:sz w:val="35"/>
          <w:szCs w:val="35"/>
        </w:rPr>
      </w:pPr>
      <w:r w:rsidRPr="00493391">
        <w:rPr>
          <w:rFonts w:asciiTheme="minorHAnsi" w:hAnsiTheme="minorHAnsi" w:cstheme="minorHAnsi"/>
          <w:b w:val="0"/>
          <w:bCs w:val="0"/>
          <w:color w:val="0075D1"/>
          <w:sz w:val="35"/>
          <w:szCs w:val="35"/>
        </w:rPr>
        <w:t>Lectures complémentaires :</w:t>
      </w:r>
    </w:p>
    <w:p w14:paraId="2911E024" w14:textId="77777777" w:rsidR="003969EC" w:rsidRPr="00493391" w:rsidRDefault="00000000"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hyperlink r:id="rId8" w:history="1">
        <w:r w:rsidR="003969EC" w:rsidRPr="00493391">
          <w:rPr>
            <w:rStyle w:val="Lienhypertexte"/>
            <w:rFonts w:asciiTheme="minorHAnsi" w:hAnsiTheme="minorHAnsi" w:cstheme="minorHAnsi"/>
            <w:color w:val="0075D1"/>
            <w:sz w:val="21"/>
            <w:szCs w:val="21"/>
          </w:rPr>
          <w:t>Les Écoles de l’eau au chevet du Yangtsé</w:t>
        </w:r>
      </w:hyperlink>
      <w:r w:rsidR="003969EC" w:rsidRPr="00493391">
        <w:rPr>
          <w:rFonts w:asciiTheme="minorHAnsi" w:hAnsiTheme="minorHAnsi" w:cstheme="minorHAnsi"/>
          <w:color w:val="333333"/>
          <w:sz w:val="21"/>
          <w:szCs w:val="21"/>
        </w:rPr>
        <w:t>, </w:t>
      </w:r>
      <w:r w:rsidR="003969EC" w:rsidRPr="00493391">
        <w:rPr>
          <w:rStyle w:val="Accentuation"/>
          <w:rFonts w:asciiTheme="minorHAnsi" w:hAnsiTheme="minorHAnsi" w:cstheme="minorHAnsi"/>
          <w:color w:val="333333"/>
          <w:sz w:val="21"/>
          <w:szCs w:val="21"/>
        </w:rPr>
        <w:t>Le Courrier de l’UNESCO</w:t>
      </w:r>
      <w:r w:rsidR="003969EC" w:rsidRPr="00493391">
        <w:rPr>
          <w:rFonts w:asciiTheme="minorHAnsi" w:hAnsiTheme="minorHAnsi" w:cstheme="minorHAnsi"/>
          <w:color w:val="333333"/>
          <w:sz w:val="21"/>
          <w:szCs w:val="21"/>
        </w:rPr>
        <w:t>, avril 2009</w:t>
      </w:r>
      <w:r w:rsidR="003969EC" w:rsidRPr="00493391">
        <w:rPr>
          <w:rFonts w:asciiTheme="minorHAnsi" w:hAnsiTheme="minorHAnsi" w:cstheme="minorHAnsi"/>
          <w:color w:val="333333"/>
          <w:sz w:val="21"/>
          <w:szCs w:val="21"/>
        </w:rPr>
        <w:br/>
      </w:r>
      <w:hyperlink r:id="rId9" w:history="1">
        <w:r w:rsidR="003969EC" w:rsidRPr="00493391">
          <w:rPr>
            <w:rStyle w:val="Lienhypertexte"/>
            <w:rFonts w:asciiTheme="minorHAnsi" w:hAnsiTheme="minorHAnsi" w:cstheme="minorHAnsi"/>
            <w:color w:val="0075D1"/>
            <w:sz w:val="21"/>
            <w:szCs w:val="21"/>
          </w:rPr>
          <w:t>Le Yangtsé ou un voyage dans le temps</w:t>
        </w:r>
      </w:hyperlink>
      <w:r w:rsidR="003969EC" w:rsidRPr="00493391">
        <w:rPr>
          <w:rFonts w:asciiTheme="minorHAnsi" w:hAnsiTheme="minorHAnsi" w:cstheme="minorHAnsi"/>
          <w:color w:val="333333"/>
          <w:sz w:val="21"/>
          <w:szCs w:val="21"/>
        </w:rPr>
        <w:t>, </w:t>
      </w:r>
      <w:r w:rsidR="003969EC" w:rsidRPr="00493391">
        <w:rPr>
          <w:rStyle w:val="Accentuation"/>
          <w:rFonts w:asciiTheme="minorHAnsi" w:hAnsiTheme="minorHAnsi" w:cstheme="minorHAnsi"/>
          <w:color w:val="333333"/>
          <w:sz w:val="21"/>
          <w:szCs w:val="21"/>
        </w:rPr>
        <w:t>Le Courrier de l’UNESCO</w:t>
      </w:r>
      <w:r w:rsidR="003969EC" w:rsidRPr="00493391">
        <w:rPr>
          <w:rFonts w:asciiTheme="minorHAnsi" w:hAnsiTheme="minorHAnsi" w:cstheme="minorHAnsi"/>
          <w:color w:val="333333"/>
          <w:sz w:val="21"/>
          <w:szCs w:val="21"/>
        </w:rPr>
        <w:t>, mars 2009</w:t>
      </w:r>
    </w:p>
    <w:p w14:paraId="2DD098ED" w14:textId="1A975A66" w:rsidR="00312F3B" w:rsidRDefault="003969EC" w:rsidP="00EA1870">
      <w:pPr>
        <w:pStyle w:val="NormalWeb"/>
        <w:shd w:val="clear" w:color="auto" w:fill="FFFFFF"/>
        <w:spacing w:before="0" w:beforeAutospacing="0" w:after="150" w:afterAutospacing="0" w:line="276" w:lineRule="auto"/>
        <w:jc w:val="both"/>
        <w:rPr>
          <w:rFonts w:asciiTheme="minorHAnsi" w:hAnsiTheme="minorHAnsi" w:cstheme="minorHAnsi"/>
          <w:color w:val="333333"/>
          <w:sz w:val="21"/>
          <w:szCs w:val="21"/>
        </w:rPr>
      </w:pPr>
      <w:r w:rsidRPr="00493391">
        <w:rPr>
          <w:rFonts w:asciiTheme="minorHAnsi" w:hAnsiTheme="minorHAnsi" w:cstheme="minorHAnsi"/>
          <w:color w:val="333333"/>
          <w:sz w:val="21"/>
          <w:szCs w:val="21"/>
        </w:rPr>
        <w:t> </w:t>
      </w:r>
    </w:p>
    <w:p w14:paraId="3B73B859" w14:textId="77777777" w:rsidR="00312F3B" w:rsidRDefault="00312F3B">
      <w:pPr>
        <w:rPr>
          <w:rFonts w:eastAsia="Times New Roman" w:cstheme="minorHAnsi"/>
          <w:color w:val="333333"/>
          <w:sz w:val="21"/>
          <w:szCs w:val="21"/>
          <w:lang w:eastAsia="fr-FR"/>
        </w:rPr>
      </w:pPr>
      <w:r>
        <w:rPr>
          <w:rFonts w:cstheme="minorHAnsi"/>
          <w:color w:val="333333"/>
          <w:sz w:val="21"/>
          <w:szCs w:val="21"/>
        </w:rPr>
        <w:br w:type="page"/>
      </w:r>
    </w:p>
    <w:p w14:paraId="1C2E8AA5" w14:textId="30302749" w:rsidR="009B663A" w:rsidRPr="00493391" w:rsidRDefault="00493391" w:rsidP="00EA1870">
      <w:pPr>
        <w:pStyle w:val="Titre1"/>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text"/>
          <w:rFonts w:asciiTheme="minorHAnsi" w:hAnsiTheme="minorHAnsi" w:cstheme="minorHAnsi"/>
          <w:color w:val="7030A0"/>
          <w:sz w:val="40"/>
          <w:szCs w:val="40"/>
        </w:rPr>
      </w:pPr>
      <w:r>
        <w:rPr>
          <w:rStyle w:val="text"/>
          <w:rFonts w:asciiTheme="minorHAnsi" w:hAnsiTheme="minorHAnsi" w:cstheme="minorHAnsi"/>
          <w:color w:val="7030A0"/>
          <w:sz w:val="40"/>
          <w:szCs w:val="40"/>
        </w:rPr>
        <w:lastRenderedPageBreak/>
        <w:t xml:space="preserve">2- </w:t>
      </w:r>
      <w:r w:rsidR="009B663A" w:rsidRPr="00493391">
        <w:rPr>
          <w:rStyle w:val="text"/>
          <w:rFonts w:asciiTheme="minorHAnsi" w:hAnsiTheme="minorHAnsi" w:cstheme="minorHAnsi"/>
          <w:color w:val="7030A0"/>
          <w:sz w:val="40"/>
          <w:szCs w:val="40"/>
        </w:rPr>
        <w:t>Le dauphin de Chine, espèce déclarée disparue</w:t>
      </w:r>
    </w:p>
    <w:p w14:paraId="4C83C3CA" w14:textId="5293374C" w:rsidR="003969EC" w:rsidRPr="00493391" w:rsidRDefault="009B663A" w:rsidP="00EA1870">
      <w:pPr>
        <w:pBdr>
          <w:top w:val="single" w:sz="4" w:space="1" w:color="auto"/>
          <w:left w:val="single" w:sz="4" w:space="4" w:color="auto"/>
          <w:bottom w:val="single" w:sz="4" w:space="1" w:color="auto"/>
          <w:right w:val="single" w:sz="4" w:space="4" w:color="auto"/>
        </w:pBdr>
        <w:spacing w:line="276" w:lineRule="auto"/>
        <w:rPr>
          <w:rFonts w:cstheme="minorHAnsi"/>
        </w:rPr>
      </w:pPr>
      <w:r w:rsidRPr="00493391">
        <w:rPr>
          <w:rFonts w:cstheme="minorHAnsi"/>
        </w:rPr>
        <w:t>20 minutes PLANETE, Publié le 08/08/07 à 00h00</w:t>
      </w:r>
      <w:r w:rsidRPr="00493391">
        <w:rPr>
          <w:rFonts w:cstheme="minorHAnsi"/>
          <w:color w:val="878787"/>
          <w:sz w:val="23"/>
          <w:szCs w:val="23"/>
          <w:shd w:val="clear" w:color="auto" w:fill="FFFFFF"/>
        </w:rPr>
        <w:t> — </w:t>
      </w:r>
      <w:r w:rsidRPr="00493391">
        <w:rPr>
          <w:rFonts w:cstheme="minorHAnsi"/>
        </w:rPr>
        <w:t>Mis à jour le 12/09/14 à 19h46</w:t>
      </w:r>
    </w:p>
    <w:p w14:paraId="10845ED1" w14:textId="77777777" w:rsidR="00DB0A9D" w:rsidRPr="00493391" w:rsidRDefault="00DB0A9D" w:rsidP="00EA1870">
      <w:pPr>
        <w:spacing w:line="276" w:lineRule="auto"/>
        <w:rPr>
          <w:rFonts w:cstheme="minorHAnsi"/>
          <w:color w:val="4C4D4E"/>
        </w:rPr>
      </w:pPr>
      <w:r w:rsidRPr="00493391">
        <w:rPr>
          <w:rFonts w:cstheme="minorHAnsi"/>
          <w:noProof/>
          <w:color w:val="4C4D4E"/>
        </w:rPr>
        <w:drawing>
          <wp:inline distT="0" distB="0" distL="0" distR="0" wp14:anchorId="45A5E038" wp14:editId="7D85E3DF">
            <wp:extent cx="2949575" cy="1809750"/>
            <wp:effectExtent l="0" t="0" r="3175" b="0"/>
            <wp:docPr id="2" name="Image 2" descr="Le dauphin du yangtsé est désormais une espèce dispa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llustration" descr="Le dauphin du yangtsé est désormais une espèce dispar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9575" cy="1809750"/>
                    </a:xfrm>
                    <a:prstGeom prst="rect">
                      <a:avLst/>
                    </a:prstGeom>
                    <a:noFill/>
                    <a:ln>
                      <a:noFill/>
                    </a:ln>
                  </pic:spPr>
                </pic:pic>
              </a:graphicData>
            </a:graphic>
          </wp:inline>
        </w:drawing>
      </w:r>
    </w:p>
    <w:p w14:paraId="213E3CD2" w14:textId="5978FA11" w:rsidR="00DB0A9D" w:rsidRPr="00493391" w:rsidRDefault="00DB0A9D" w:rsidP="00EA1870">
      <w:pPr>
        <w:spacing w:line="276" w:lineRule="auto"/>
        <w:rPr>
          <w:rFonts w:cstheme="minorHAnsi"/>
          <w:color w:val="4C4D4E"/>
        </w:rPr>
      </w:pPr>
      <w:r w:rsidRPr="00493391">
        <w:rPr>
          <w:rFonts w:cstheme="minorHAnsi"/>
          <w:color w:val="4C4D4E"/>
        </w:rPr>
        <w:t xml:space="preserve">Le dauphin du </w:t>
      </w:r>
      <w:proofErr w:type="spellStart"/>
      <w:r w:rsidRPr="00493391">
        <w:rPr>
          <w:rFonts w:cstheme="minorHAnsi"/>
          <w:color w:val="4C4D4E"/>
        </w:rPr>
        <w:t>yangtsé</w:t>
      </w:r>
      <w:proofErr w:type="spellEnd"/>
      <w:r w:rsidRPr="00493391">
        <w:rPr>
          <w:rFonts w:cstheme="minorHAnsi"/>
          <w:color w:val="4C4D4E"/>
        </w:rPr>
        <w:t xml:space="preserve"> est désormais une espèce disparue — </w:t>
      </w:r>
      <w:r w:rsidRPr="00493391">
        <w:rPr>
          <w:rStyle w:val="Accentuation"/>
          <w:rFonts w:cstheme="minorHAnsi"/>
          <w:color w:val="4C4D4E"/>
        </w:rPr>
        <w:t xml:space="preserve">no </w:t>
      </w:r>
      <w:proofErr w:type="spellStart"/>
      <w:r w:rsidRPr="00493391">
        <w:rPr>
          <w:rStyle w:val="Accentuation"/>
          <w:rFonts w:cstheme="minorHAnsi"/>
          <w:color w:val="4C4D4E"/>
        </w:rPr>
        <w:t>credit</w:t>
      </w:r>
      <w:proofErr w:type="spellEnd"/>
    </w:p>
    <w:p w14:paraId="5D69D634" w14:textId="3A425A0F" w:rsidR="00DB0A9D" w:rsidRPr="00493391" w:rsidRDefault="00DB0A9D" w:rsidP="00EA1870">
      <w:pPr>
        <w:pStyle w:val="NormalWeb"/>
        <w:spacing w:before="0" w:after="0" w:line="276" w:lineRule="auto"/>
        <w:rPr>
          <w:rFonts w:asciiTheme="minorHAnsi" w:hAnsiTheme="minorHAnsi" w:cstheme="minorHAnsi"/>
          <w:color w:val="333333"/>
          <w:sz w:val="21"/>
          <w:szCs w:val="21"/>
        </w:rPr>
      </w:pPr>
      <w:r w:rsidRPr="00493391">
        <w:rPr>
          <w:rFonts w:asciiTheme="minorHAnsi" w:hAnsiTheme="minorHAnsi" w:cstheme="minorHAnsi"/>
          <w:color w:val="333333"/>
          <w:sz w:val="21"/>
          <w:szCs w:val="21"/>
        </w:rPr>
        <w:t>Baiji, la</w:t>
      </w:r>
      <w:proofErr w:type="gramStart"/>
      <w:r w:rsidRPr="00493391">
        <w:rPr>
          <w:rFonts w:asciiTheme="minorHAnsi" w:hAnsiTheme="minorHAnsi" w:cstheme="minorHAnsi"/>
          <w:color w:val="333333"/>
          <w:sz w:val="21"/>
          <w:szCs w:val="21"/>
        </w:rPr>
        <w:t xml:space="preserve"> «déesse</w:t>
      </w:r>
      <w:proofErr w:type="gramEnd"/>
      <w:r w:rsidRPr="00493391">
        <w:rPr>
          <w:rFonts w:asciiTheme="minorHAnsi" w:hAnsiTheme="minorHAnsi" w:cstheme="minorHAnsi"/>
          <w:color w:val="333333"/>
          <w:sz w:val="21"/>
          <w:szCs w:val="21"/>
        </w:rPr>
        <w:t xml:space="preserve"> du Yangtsé», n’est plus. «Une partie de l’âme de la Chine s’en est allée», s’attriste </w:t>
      </w:r>
      <w:hyperlink r:id="rId11" w:history="1">
        <w:r w:rsidRPr="00493391">
          <w:rPr>
            <w:rFonts w:asciiTheme="minorHAnsi" w:hAnsiTheme="minorHAnsi" w:cstheme="minorHAnsi"/>
            <w:color w:val="333333"/>
            <w:sz w:val="21"/>
            <w:szCs w:val="21"/>
          </w:rPr>
          <w:t>le quotidien anglais «The Independent»</w:t>
        </w:r>
      </w:hyperlink>
      <w:r w:rsidR="00E0030A" w:rsidRPr="00493391">
        <w:rPr>
          <w:rFonts w:asciiTheme="minorHAnsi" w:hAnsiTheme="minorHAnsi" w:cstheme="minorHAnsi"/>
          <w:color w:val="333333"/>
          <w:sz w:val="21"/>
          <w:szCs w:val="21"/>
        </w:rPr>
        <w:t xml:space="preserve"> </w:t>
      </w:r>
      <w:hyperlink r:id="rId12" w:history="1">
        <w:r w:rsidRPr="00493391">
          <w:rPr>
            <w:rFonts w:asciiTheme="minorHAnsi" w:hAnsiTheme="minorHAnsi" w:cstheme="minorHAnsi"/>
            <w:color w:val="333333"/>
            <w:sz w:val="21"/>
            <w:szCs w:val="21"/>
          </w:rPr>
          <w:t>en annonçant en une la disparition du dauphin du fleuve Yangtsé</w:t>
        </w:r>
      </w:hyperlink>
      <w:r w:rsidRPr="00493391">
        <w:rPr>
          <w:rFonts w:asciiTheme="minorHAnsi" w:hAnsiTheme="minorHAnsi" w:cstheme="minorHAnsi"/>
          <w:color w:val="333333"/>
          <w:sz w:val="21"/>
          <w:szCs w:val="21"/>
        </w:rPr>
        <w:t>. Pour la première fois depuis 50 ans, un grand animal disparaît de la planète. Une expédition internationale de 30 scientifiques ayant parcouru 1.669 Km pendant six semaines n’a pas retrouvé un seul spécimen du cétacé.</w:t>
      </w:r>
    </w:p>
    <w:p w14:paraId="3F30FDBD" w14:textId="13955B5A" w:rsidR="00DB0A9D" w:rsidRPr="00493391" w:rsidRDefault="00DB0A9D" w:rsidP="00EA1870">
      <w:pPr>
        <w:pStyle w:val="NormalWeb"/>
        <w:spacing w:before="0" w:after="0" w:line="276" w:lineRule="auto"/>
        <w:rPr>
          <w:rFonts w:asciiTheme="minorHAnsi" w:hAnsiTheme="minorHAnsi" w:cstheme="minorHAnsi"/>
          <w:color w:val="333333"/>
          <w:sz w:val="21"/>
          <w:szCs w:val="21"/>
        </w:rPr>
      </w:pPr>
      <w:proofErr w:type="gramStart"/>
      <w:r w:rsidRPr="00493391">
        <w:rPr>
          <w:rFonts w:asciiTheme="minorHAnsi" w:hAnsiTheme="minorHAnsi" w:cstheme="minorHAnsi"/>
          <w:color w:val="333333"/>
          <w:sz w:val="21"/>
          <w:szCs w:val="21"/>
        </w:rPr>
        <w:t>«Après</w:t>
      </w:r>
      <w:proofErr w:type="gramEnd"/>
      <w:r w:rsidRPr="00493391">
        <w:rPr>
          <w:rFonts w:asciiTheme="minorHAnsi" w:hAnsiTheme="minorHAnsi" w:cstheme="minorHAnsi"/>
          <w:color w:val="333333"/>
          <w:sz w:val="21"/>
          <w:szCs w:val="21"/>
        </w:rPr>
        <w:t xml:space="preserve"> plus de 20 millions d’années passées sur cette planète, le dauphin du Yangtsé est officiellement déclaré disparu, première espèce de cétacé à être rayée de la surface de la Terre par l’homme», écrit «The Independent». Le dauphin d’eau douce du Yangtsé était qualifié de famille de mammifère à part entière, souligne le quotidien. </w:t>
      </w:r>
    </w:p>
    <w:p w14:paraId="1F69D1DB" w14:textId="200A2670" w:rsidR="00DB0A9D" w:rsidRPr="00493391" w:rsidRDefault="00DB0A9D" w:rsidP="00EA1870">
      <w:pPr>
        <w:pStyle w:val="NormalWeb"/>
        <w:spacing w:line="276" w:lineRule="auto"/>
        <w:rPr>
          <w:rFonts w:asciiTheme="minorHAnsi" w:hAnsiTheme="minorHAnsi" w:cstheme="minorHAnsi"/>
          <w:color w:val="333333"/>
          <w:sz w:val="21"/>
          <w:szCs w:val="21"/>
        </w:rPr>
      </w:pPr>
      <w:r w:rsidRPr="00493391">
        <w:rPr>
          <w:rFonts w:asciiTheme="minorHAnsi" w:hAnsiTheme="minorHAnsi" w:cstheme="minorHAnsi"/>
          <w:color w:val="333333"/>
          <w:sz w:val="21"/>
          <w:szCs w:val="21"/>
        </w:rPr>
        <w:t>L’expédition avait pour but de sauver les baiji trouvés pour les relâcher dans les eaux d’un lac protégé. Les biologistes ont traqué le dauphin à l’aide de jumelles – il doit faire surface pour respirer- et de sonars. Mais sont revenus bredouilles. </w:t>
      </w:r>
    </w:p>
    <w:p w14:paraId="79943CF1" w14:textId="7DCC4FD4" w:rsidR="00DB0A9D" w:rsidRPr="00493391" w:rsidRDefault="00DB0A9D" w:rsidP="00EA1870">
      <w:pPr>
        <w:pStyle w:val="NormalWeb"/>
        <w:spacing w:before="0" w:after="0" w:line="276" w:lineRule="auto"/>
        <w:rPr>
          <w:rFonts w:asciiTheme="minorHAnsi" w:hAnsiTheme="minorHAnsi" w:cstheme="minorHAnsi"/>
          <w:color w:val="4C4D4E"/>
        </w:rPr>
      </w:pPr>
      <w:r w:rsidRPr="00493391">
        <w:rPr>
          <w:rStyle w:val="lev"/>
          <w:rFonts w:asciiTheme="minorHAnsi" w:hAnsiTheme="minorHAnsi" w:cstheme="minorHAnsi"/>
          <w:color w:val="4C4D4E"/>
        </w:rPr>
        <w:t>Un cargo tous les 800 m</w:t>
      </w:r>
    </w:p>
    <w:p w14:paraId="6CF925B9" w14:textId="37CAE552" w:rsidR="00DB0A9D" w:rsidRPr="00493391" w:rsidRDefault="00DB0A9D" w:rsidP="00EA1870">
      <w:pPr>
        <w:pStyle w:val="NormalWeb"/>
        <w:spacing w:line="276" w:lineRule="auto"/>
        <w:rPr>
          <w:rFonts w:asciiTheme="minorHAnsi" w:hAnsiTheme="minorHAnsi" w:cstheme="minorHAnsi"/>
          <w:color w:val="333333"/>
          <w:sz w:val="21"/>
          <w:szCs w:val="21"/>
        </w:rPr>
      </w:pPr>
      <w:r w:rsidRPr="00493391">
        <w:rPr>
          <w:rFonts w:asciiTheme="minorHAnsi" w:hAnsiTheme="minorHAnsi" w:cstheme="minorHAnsi"/>
          <w:color w:val="333333"/>
          <w:sz w:val="21"/>
          <w:szCs w:val="21"/>
        </w:rPr>
        <w:t>Par contre, la raison de la disparition de la</w:t>
      </w:r>
      <w:proofErr w:type="gramStart"/>
      <w:r w:rsidRPr="00493391">
        <w:rPr>
          <w:rFonts w:asciiTheme="minorHAnsi" w:hAnsiTheme="minorHAnsi" w:cstheme="minorHAnsi"/>
          <w:color w:val="333333"/>
          <w:sz w:val="21"/>
          <w:szCs w:val="21"/>
        </w:rPr>
        <w:t xml:space="preserve"> «déesse</w:t>
      </w:r>
      <w:proofErr w:type="gramEnd"/>
      <w:r w:rsidRPr="00493391">
        <w:rPr>
          <w:rFonts w:asciiTheme="minorHAnsi" w:hAnsiTheme="minorHAnsi" w:cstheme="minorHAnsi"/>
          <w:color w:val="333333"/>
          <w:sz w:val="21"/>
          <w:szCs w:val="21"/>
        </w:rPr>
        <w:t xml:space="preserve"> du Yangtsé» leur a sauté aux yeux. Les berges du fleuve abritent un dixième de la population mondiale. L’expédition a croisé un cargo tous les 800 m. Or, le dauphin se dirigeait à l’aide de son sonar, les eaux étant trop troubles pour y voir quoi que ce soit. </w:t>
      </w:r>
    </w:p>
    <w:p w14:paraId="1AFA21C2" w14:textId="00FA7AB7" w:rsidR="00DB0A9D" w:rsidRPr="00493391" w:rsidRDefault="00DB0A9D" w:rsidP="00EA1870">
      <w:pPr>
        <w:pStyle w:val="NormalWeb"/>
        <w:spacing w:line="276" w:lineRule="auto"/>
        <w:rPr>
          <w:rFonts w:asciiTheme="minorHAnsi" w:hAnsiTheme="minorHAnsi" w:cstheme="minorHAnsi"/>
          <w:color w:val="333333"/>
          <w:sz w:val="21"/>
          <w:szCs w:val="21"/>
        </w:rPr>
      </w:pPr>
      <w:proofErr w:type="gramStart"/>
      <w:r w:rsidRPr="00493391">
        <w:rPr>
          <w:rFonts w:asciiTheme="minorHAnsi" w:hAnsiTheme="minorHAnsi" w:cstheme="minorHAnsi"/>
          <w:color w:val="333333"/>
          <w:sz w:val="21"/>
          <w:szCs w:val="21"/>
        </w:rPr>
        <w:t>«Mais</w:t>
      </w:r>
      <w:proofErr w:type="gramEnd"/>
      <w:r w:rsidRPr="00493391">
        <w:rPr>
          <w:rFonts w:asciiTheme="minorHAnsi" w:hAnsiTheme="minorHAnsi" w:cstheme="minorHAnsi"/>
          <w:color w:val="333333"/>
          <w:sz w:val="21"/>
          <w:szCs w:val="21"/>
        </w:rPr>
        <w:t xml:space="preserve">, sur une autoroute embouteillée par des </w:t>
      </w:r>
      <w:proofErr w:type="spellStart"/>
      <w:r w:rsidRPr="00493391">
        <w:rPr>
          <w:rFonts w:asciiTheme="minorHAnsi" w:hAnsiTheme="minorHAnsi" w:cstheme="minorHAnsi"/>
          <w:color w:val="333333"/>
          <w:sz w:val="21"/>
          <w:szCs w:val="21"/>
        </w:rPr>
        <w:t>portes-conteneurs</w:t>
      </w:r>
      <w:proofErr w:type="spellEnd"/>
      <w:r w:rsidRPr="00493391">
        <w:rPr>
          <w:rFonts w:asciiTheme="minorHAnsi" w:hAnsiTheme="minorHAnsi" w:cstheme="minorHAnsi"/>
          <w:color w:val="333333"/>
          <w:sz w:val="21"/>
          <w:szCs w:val="21"/>
        </w:rPr>
        <w:t xml:space="preserve"> et des péniches chargées de charbon, le dauphin est devenu sourd, augmentant les risques de collision avec des hélices ou des coques des bateaux», explique le journal. Sans compter le danger que représentent les filets et les lignes de fond de plus de 1.000 m utilisées par les pêcheurs du fleuve. Beaucoup de baiji ont été retrouvés pris au piège ou lacérés par les hameçons. Pour ne rien arranger, la pollution de l’eau a détruit son habitat. </w:t>
      </w:r>
    </w:p>
    <w:p w14:paraId="21463645" w14:textId="1D9CB64B" w:rsidR="00313CDC" w:rsidRPr="00493391" w:rsidRDefault="00DB0A9D" w:rsidP="00EA1870">
      <w:pPr>
        <w:pStyle w:val="NormalWeb"/>
        <w:spacing w:before="0" w:after="0" w:line="276" w:lineRule="auto"/>
        <w:rPr>
          <w:rFonts w:asciiTheme="minorHAnsi" w:hAnsiTheme="minorHAnsi" w:cstheme="minorHAnsi"/>
          <w:color w:val="4C4D4E"/>
        </w:rPr>
      </w:pPr>
      <w:r w:rsidRPr="00493391">
        <w:rPr>
          <w:rStyle w:val="lev"/>
          <w:rFonts w:asciiTheme="minorHAnsi" w:hAnsiTheme="minorHAnsi" w:cstheme="minorHAnsi"/>
          <w:color w:val="4C4D4E"/>
        </w:rPr>
        <w:t>Espèce unique</w:t>
      </w:r>
    </w:p>
    <w:p w14:paraId="0F7263F9" w14:textId="07D000A4" w:rsidR="00DB0A9D" w:rsidRPr="00493391" w:rsidRDefault="00DB0A9D" w:rsidP="00EA1870">
      <w:pPr>
        <w:pStyle w:val="NormalWeb"/>
        <w:spacing w:line="276" w:lineRule="auto"/>
        <w:rPr>
          <w:rFonts w:asciiTheme="minorHAnsi" w:hAnsiTheme="minorHAnsi" w:cstheme="minorHAnsi"/>
          <w:color w:val="333333"/>
          <w:sz w:val="21"/>
          <w:szCs w:val="21"/>
        </w:rPr>
      </w:pPr>
      <w:proofErr w:type="gramStart"/>
      <w:r w:rsidRPr="00493391">
        <w:rPr>
          <w:rFonts w:asciiTheme="minorHAnsi" w:hAnsiTheme="minorHAnsi" w:cstheme="minorHAnsi"/>
          <w:color w:val="333333"/>
          <w:sz w:val="21"/>
          <w:szCs w:val="21"/>
        </w:rPr>
        <w:t>«La</w:t>
      </w:r>
      <w:proofErr w:type="gramEnd"/>
      <w:r w:rsidRPr="00493391">
        <w:rPr>
          <w:rFonts w:asciiTheme="minorHAnsi" w:hAnsiTheme="minorHAnsi" w:cstheme="minorHAnsi"/>
          <w:color w:val="333333"/>
          <w:sz w:val="21"/>
          <w:szCs w:val="21"/>
        </w:rPr>
        <w:t xml:space="preserve"> perte d’une espèce si unique et charismatique est une tragédie révoltante. Cette extinction représente la disparition d’une branche complète de l’arbre de l’évolution et souligne que nous devons prendre nos responsabilités de gardiens de la </w:t>
      </w:r>
      <w:proofErr w:type="gramStart"/>
      <w:r w:rsidRPr="00493391">
        <w:rPr>
          <w:rFonts w:asciiTheme="minorHAnsi" w:hAnsiTheme="minorHAnsi" w:cstheme="minorHAnsi"/>
          <w:color w:val="333333"/>
          <w:sz w:val="21"/>
          <w:szCs w:val="21"/>
        </w:rPr>
        <w:t>planète»</w:t>
      </w:r>
      <w:proofErr w:type="gramEnd"/>
      <w:r w:rsidRPr="00493391">
        <w:rPr>
          <w:rFonts w:asciiTheme="minorHAnsi" w:hAnsiTheme="minorHAnsi" w:cstheme="minorHAnsi"/>
          <w:color w:val="333333"/>
          <w:sz w:val="21"/>
          <w:szCs w:val="21"/>
        </w:rPr>
        <w:t xml:space="preserve">, a </w:t>
      </w:r>
      <w:proofErr w:type="spellStart"/>
      <w:r w:rsidRPr="00493391">
        <w:rPr>
          <w:rFonts w:asciiTheme="minorHAnsi" w:hAnsiTheme="minorHAnsi" w:cstheme="minorHAnsi"/>
          <w:color w:val="333333"/>
          <w:sz w:val="21"/>
          <w:szCs w:val="21"/>
        </w:rPr>
        <w:t>réagit</w:t>
      </w:r>
      <w:proofErr w:type="spellEnd"/>
      <w:r w:rsidRPr="00493391">
        <w:rPr>
          <w:rFonts w:asciiTheme="minorHAnsi" w:hAnsiTheme="minorHAnsi" w:cstheme="minorHAnsi"/>
          <w:color w:val="333333"/>
          <w:sz w:val="21"/>
          <w:szCs w:val="21"/>
        </w:rPr>
        <w:t xml:space="preserve"> Sam </w:t>
      </w:r>
      <w:proofErr w:type="spellStart"/>
      <w:r w:rsidRPr="00493391">
        <w:rPr>
          <w:rFonts w:asciiTheme="minorHAnsi" w:hAnsiTheme="minorHAnsi" w:cstheme="minorHAnsi"/>
          <w:color w:val="333333"/>
          <w:sz w:val="21"/>
          <w:szCs w:val="21"/>
        </w:rPr>
        <w:t>Turvey</w:t>
      </w:r>
      <w:proofErr w:type="spellEnd"/>
      <w:r w:rsidRPr="00493391">
        <w:rPr>
          <w:rFonts w:asciiTheme="minorHAnsi" w:hAnsiTheme="minorHAnsi" w:cstheme="minorHAnsi"/>
          <w:color w:val="333333"/>
          <w:sz w:val="21"/>
          <w:szCs w:val="21"/>
        </w:rPr>
        <w:t>, le biologiste qui a mené l’expédition ». </w:t>
      </w:r>
    </w:p>
    <w:p w14:paraId="327206EC" w14:textId="295B023E" w:rsidR="00DB0A9D" w:rsidRDefault="00DB0A9D" w:rsidP="00EA1870">
      <w:pPr>
        <w:pStyle w:val="NormalWeb"/>
        <w:spacing w:line="276" w:lineRule="auto"/>
        <w:rPr>
          <w:rFonts w:asciiTheme="minorHAnsi" w:hAnsiTheme="minorHAnsi" w:cstheme="minorHAnsi"/>
          <w:color w:val="333333"/>
          <w:sz w:val="21"/>
          <w:szCs w:val="21"/>
        </w:rPr>
      </w:pPr>
      <w:r w:rsidRPr="00493391">
        <w:rPr>
          <w:rFonts w:asciiTheme="minorHAnsi" w:hAnsiTheme="minorHAnsi" w:cstheme="minorHAnsi"/>
          <w:color w:val="333333"/>
          <w:sz w:val="21"/>
          <w:szCs w:val="21"/>
        </w:rPr>
        <w:t>Le dernier mammifère à avoir disparu est le tigre de Tasmanie chassés sans relâche par les colons européens. Le dernier s’est éteint au zoo de Hobart, le 7 septembre 1936.</w:t>
      </w:r>
    </w:p>
    <w:p w14:paraId="444C866F" w14:textId="6644DA5E" w:rsidR="00493391" w:rsidRDefault="004E1374" w:rsidP="004E1374">
      <w:pPr>
        <w:rPr>
          <w:rFonts w:eastAsia="Times New Roman" w:cstheme="minorHAnsi"/>
          <w:color w:val="333333"/>
          <w:sz w:val="21"/>
          <w:szCs w:val="21"/>
          <w:lang w:eastAsia="fr-FR"/>
        </w:rPr>
      </w:pPr>
      <w:r>
        <w:rPr>
          <w:rFonts w:cstheme="minorHAnsi"/>
          <w:color w:val="333333"/>
          <w:sz w:val="21"/>
          <w:szCs w:val="21"/>
        </w:rPr>
        <w:br w:type="page"/>
      </w:r>
    </w:p>
    <w:p w14:paraId="7A7A22E2" w14:textId="77777777" w:rsidR="004E1374" w:rsidRPr="004E1374" w:rsidRDefault="004E1374" w:rsidP="004E1374">
      <w:pPr>
        <w:rPr>
          <w:rStyle w:val="text"/>
          <w:rFonts w:eastAsia="Times New Roman" w:cstheme="minorHAnsi"/>
          <w:color w:val="333333"/>
          <w:sz w:val="21"/>
          <w:szCs w:val="21"/>
          <w:lang w:eastAsia="fr-FR"/>
        </w:rPr>
      </w:pPr>
    </w:p>
    <w:p w14:paraId="46CE2EBC" w14:textId="6251D35C" w:rsidR="00493391" w:rsidRPr="00493391" w:rsidRDefault="00312F3B" w:rsidP="00EA1870">
      <w:pPr>
        <w:pStyle w:val="Titre1"/>
        <w:pBdr>
          <w:top w:val="single" w:sz="4" w:space="1" w:color="auto"/>
          <w:left w:val="single" w:sz="4" w:space="4" w:color="auto"/>
          <w:bottom w:val="single" w:sz="4" w:space="1" w:color="auto"/>
          <w:right w:val="single" w:sz="4" w:space="4" w:color="auto"/>
        </w:pBdr>
        <w:shd w:val="clear" w:color="auto" w:fill="FFFFFF"/>
        <w:spacing w:line="276" w:lineRule="auto"/>
        <w:rPr>
          <w:rStyle w:val="text"/>
          <w:rFonts w:asciiTheme="minorHAnsi" w:hAnsiTheme="minorHAnsi" w:cstheme="minorHAnsi"/>
          <w:color w:val="7030A0"/>
          <w:sz w:val="40"/>
          <w:szCs w:val="40"/>
        </w:rPr>
      </w:pPr>
      <w:r>
        <w:rPr>
          <w:rStyle w:val="text"/>
          <w:rFonts w:asciiTheme="minorHAnsi" w:hAnsiTheme="minorHAnsi" w:cstheme="minorHAnsi"/>
          <w:color w:val="7030A0"/>
          <w:sz w:val="40"/>
          <w:szCs w:val="40"/>
        </w:rPr>
        <w:t>3</w:t>
      </w:r>
      <w:r w:rsidR="004C1EFC">
        <w:rPr>
          <w:rStyle w:val="text"/>
          <w:rFonts w:asciiTheme="minorHAnsi" w:hAnsiTheme="minorHAnsi" w:cstheme="minorHAnsi"/>
          <w:color w:val="7030A0"/>
          <w:sz w:val="40"/>
          <w:szCs w:val="40"/>
        </w:rPr>
        <w:t>-</w:t>
      </w:r>
      <w:r w:rsidR="00493391" w:rsidRPr="00493391">
        <w:rPr>
          <w:rStyle w:val="text"/>
          <w:rFonts w:asciiTheme="minorHAnsi" w:hAnsiTheme="minorHAnsi" w:cstheme="minorHAnsi"/>
          <w:color w:val="7030A0"/>
          <w:sz w:val="40"/>
          <w:szCs w:val="40"/>
        </w:rPr>
        <w:t>Coup de pouce pour le marsouin du Yangtsé</w:t>
      </w:r>
    </w:p>
    <w:p w14:paraId="6EE3B70A" w14:textId="77777777" w:rsidR="00493391" w:rsidRPr="00493391" w:rsidRDefault="00493391" w:rsidP="00EA1870">
      <w:pPr>
        <w:pStyle w:val="Titre1"/>
        <w:pBdr>
          <w:top w:val="single" w:sz="4" w:space="1" w:color="auto"/>
          <w:left w:val="single" w:sz="4" w:space="4" w:color="auto"/>
          <w:bottom w:val="single" w:sz="4" w:space="1" w:color="auto"/>
          <w:right w:val="single" w:sz="4" w:space="4" w:color="auto"/>
        </w:pBdr>
        <w:shd w:val="clear" w:color="auto" w:fill="FFFFFF"/>
        <w:spacing w:line="276" w:lineRule="auto"/>
        <w:rPr>
          <w:rFonts w:asciiTheme="minorHAnsi" w:hAnsiTheme="minorHAnsi" w:cstheme="minorHAnsi"/>
          <w:b w:val="0"/>
          <w:bCs w:val="0"/>
          <w:color w:val="000000"/>
        </w:rPr>
      </w:pPr>
      <w:r w:rsidRPr="00493391">
        <w:rPr>
          <w:rFonts w:asciiTheme="minorHAnsi" w:hAnsiTheme="minorHAnsi" w:cstheme="minorHAnsi"/>
          <w:b w:val="0"/>
          <w:bCs w:val="0"/>
          <w:color w:val="000000"/>
        </w:rPr>
        <w:t xml:space="preserve">WWF </w:t>
      </w:r>
      <w:r w:rsidRPr="00493391">
        <w:rPr>
          <w:rFonts w:asciiTheme="minorHAnsi" w:hAnsiTheme="minorHAnsi" w:cstheme="minorHAnsi"/>
          <w:color w:val="000000"/>
          <w:sz w:val="27"/>
          <w:szCs w:val="27"/>
          <w:shd w:val="clear" w:color="auto" w:fill="FFFFFF"/>
        </w:rPr>
        <w:t xml:space="preserve">22. </w:t>
      </w:r>
      <w:proofErr w:type="gramStart"/>
      <w:r w:rsidRPr="00493391">
        <w:rPr>
          <w:rFonts w:asciiTheme="minorHAnsi" w:hAnsiTheme="minorHAnsi" w:cstheme="minorHAnsi"/>
          <w:color w:val="000000"/>
          <w:sz w:val="27"/>
          <w:szCs w:val="27"/>
          <w:shd w:val="clear" w:color="auto" w:fill="FFFFFF"/>
        </w:rPr>
        <w:t>avril</w:t>
      </w:r>
      <w:proofErr w:type="gramEnd"/>
      <w:r w:rsidRPr="00493391">
        <w:rPr>
          <w:rFonts w:asciiTheme="minorHAnsi" w:hAnsiTheme="minorHAnsi" w:cstheme="minorHAnsi"/>
          <w:color w:val="000000"/>
          <w:sz w:val="27"/>
          <w:szCs w:val="27"/>
          <w:shd w:val="clear" w:color="auto" w:fill="FFFFFF"/>
        </w:rPr>
        <w:t xml:space="preserve"> 2021</w:t>
      </w:r>
    </w:p>
    <w:p w14:paraId="30F1E52F" w14:textId="77777777" w:rsidR="00493391" w:rsidRPr="00493391" w:rsidRDefault="00000000" w:rsidP="00EA1870">
      <w:pPr>
        <w:pBdr>
          <w:top w:val="single" w:sz="4" w:space="1" w:color="auto"/>
          <w:left w:val="single" w:sz="4" w:space="4" w:color="auto"/>
          <w:bottom w:val="single" w:sz="4" w:space="1" w:color="auto"/>
          <w:right w:val="single" w:sz="4" w:space="4" w:color="auto"/>
        </w:pBdr>
        <w:spacing w:line="276" w:lineRule="auto"/>
        <w:rPr>
          <w:rFonts w:cstheme="minorHAnsi"/>
        </w:rPr>
      </w:pPr>
      <w:hyperlink r:id="rId13" w:history="1">
        <w:r w:rsidR="00493391" w:rsidRPr="00493391">
          <w:rPr>
            <w:rStyle w:val="Lienhypertexte"/>
            <w:rFonts w:cstheme="minorHAnsi"/>
          </w:rPr>
          <w:t>https://www.wwf.fr/vous-informer/effet-panda/coup-de-pouce-pour-le-marsouin-du-yangtse</w:t>
        </w:r>
      </w:hyperlink>
    </w:p>
    <w:p w14:paraId="315D4683" w14:textId="77777777" w:rsidR="00493391" w:rsidRPr="00493391" w:rsidRDefault="00493391" w:rsidP="00EA1870">
      <w:pPr>
        <w:spacing w:line="276" w:lineRule="auto"/>
        <w:rPr>
          <w:rFonts w:cstheme="minorHAnsi"/>
          <w:u w:val="single"/>
        </w:rPr>
      </w:pPr>
      <w:r w:rsidRPr="00493391">
        <w:rPr>
          <w:rFonts w:cstheme="minorHAnsi"/>
          <w:u w:val="single"/>
        </w:rPr>
        <w:t>PISTES D’EXPLOITATION :</w:t>
      </w:r>
    </w:p>
    <w:p w14:paraId="6266D81E" w14:textId="77777777" w:rsidR="00493391" w:rsidRPr="00493391" w:rsidRDefault="00493391" w:rsidP="00EA1870">
      <w:pPr>
        <w:pStyle w:val="Paragraphedeliste"/>
        <w:numPr>
          <w:ilvl w:val="0"/>
          <w:numId w:val="3"/>
        </w:numPr>
        <w:spacing w:line="276" w:lineRule="auto"/>
        <w:rPr>
          <w:rFonts w:cstheme="minorHAnsi"/>
        </w:rPr>
      </w:pPr>
      <w:r w:rsidRPr="00493391">
        <w:rPr>
          <w:rFonts w:cstheme="minorHAnsi"/>
        </w:rPr>
        <w:t xml:space="preserve">Présenter les principales menaces qui pèsent sur le marsouin du </w:t>
      </w:r>
      <w:proofErr w:type="spellStart"/>
      <w:r w:rsidRPr="00493391">
        <w:rPr>
          <w:rFonts w:cstheme="minorHAnsi"/>
        </w:rPr>
        <w:t>YangTsé</w:t>
      </w:r>
      <w:proofErr w:type="spellEnd"/>
      <w:r w:rsidRPr="00493391">
        <w:rPr>
          <w:rFonts w:cstheme="minorHAnsi"/>
        </w:rPr>
        <w:t>.</w:t>
      </w:r>
    </w:p>
    <w:p w14:paraId="1E7DF082" w14:textId="77777777" w:rsidR="00493391" w:rsidRPr="00493391" w:rsidRDefault="00493391" w:rsidP="00EA1870">
      <w:pPr>
        <w:pStyle w:val="Paragraphedeliste"/>
        <w:numPr>
          <w:ilvl w:val="0"/>
          <w:numId w:val="3"/>
        </w:numPr>
        <w:spacing w:line="276" w:lineRule="auto"/>
        <w:rPr>
          <w:rFonts w:cstheme="minorHAnsi"/>
        </w:rPr>
      </w:pPr>
      <w:r w:rsidRPr="00493391">
        <w:rPr>
          <w:rFonts w:cstheme="minorHAnsi"/>
        </w:rPr>
        <w:t>Présenter des actions menées par le WWF</w:t>
      </w:r>
    </w:p>
    <w:p w14:paraId="60807D7F" w14:textId="77777777" w:rsidR="00493391" w:rsidRPr="00493391" w:rsidRDefault="00493391" w:rsidP="00EA1870">
      <w:pPr>
        <w:pStyle w:val="Paragraphedeliste"/>
        <w:numPr>
          <w:ilvl w:val="0"/>
          <w:numId w:val="3"/>
        </w:numPr>
        <w:spacing w:line="276" w:lineRule="auto"/>
        <w:rPr>
          <w:rFonts w:cstheme="minorHAnsi"/>
        </w:rPr>
      </w:pPr>
      <w:r w:rsidRPr="00493391">
        <w:rPr>
          <w:rFonts w:cstheme="minorHAnsi"/>
        </w:rPr>
        <w:t xml:space="preserve">Qu’est-ce que l’IUCN ? Quel statut a-telle attribué au marsouin du </w:t>
      </w:r>
      <w:proofErr w:type="spellStart"/>
      <w:r w:rsidRPr="00493391">
        <w:rPr>
          <w:rFonts w:cstheme="minorHAnsi"/>
        </w:rPr>
        <w:t>YangTsé</w:t>
      </w:r>
      <w:proofErr w:type="spellEnd"/>
      <w:r w:rsidRPr="00493391">
        <w:rPr>
          <w:rFonts w:cstheme="minorHAnsi"/>
        </w:rPr>
        <w:t xml:space="preserve">, pour quelle raison ? </w:t>
      </w:r>
    </w:p>
    <w:p w14:paraId="4AF1FAF0" w14:textId="2C5B4212" w:rsidR="00493391" w:rsidRPr="00493391" w:rsidRDefault="00493391" w:rsidP="00EA1870">
      <w:pPr>
        <w:pStyle w:val="Paragraphedeliste"/>
        <w:numPr>
          <w:ilvl w:val="0"/>
          <w:numId w:val="3"/>
        </w:numPr>
        <w:spacing w:line="276" w:lineRule="auto"/>
        <w:rPr>
          <w:rFonts w:cstheme="minorHAnsi"/>
        </w:rPr>
      </w:pPr>
      <w:r w:rsidRPr="00493391">
        <w:rPr>
          <w:rFonts w:cstheme="minorHAnsi"/>
        </w:rPr>
        <w:t>Quelles décisions prises par le Conseil d’Etat de Chine constitue probablement « la dernière chance » de sauver cette espèce ?</w:t>
      </w:r>
    </w:p>
    <w:p w14:paraId="4034B23D" w14:textId="77777777" w:rsidR="00493391" w:rsidRPr="00EA1870" w:rsidRDefault="00493391" w:rsidP="00EA1870">
      <w:pPr>
        <w:pStyle w:val="NormalWeb"/>
        <w:shd w:val="clear" w:color="auto" w:fill="FFFFFF"/>
        <w:spacing w:before="900" w:beforeAutospacing="0" w:after="900" w:afterAutospacing="0" w:line="276" w:lineRule="auto"/>
        <w:jc w:val="center"/>
        <w:rPr>
          <w:rFonts w:asciiTheme="minorHAnsi" w:hAnsiTheme="minorHAnsi" w:cstheme="minorHAnsi"/>
          <w:color w:val="000000"/>
        </w:rPr>
      </w:pPr>
      <w:r w:rsidRPr="00EA1870">
        <w:rPr>
          <w:rFonts w:asciiTheme="minorHAnsi" w:hAnsiTheme="minorHAnsi" w:cstheme="minorHAnsi"/>
          <w:color w:val="000000"/>
        </w:rPr>
        <w:t>La Chine renforce le niveau de protection du marsouin aptère, espèce endémique au fleuve bleu, le Yangtsé, et aux deux lacs affluents. Une décision salutaire pour cette espèce en danger critique d’extinction.</w:t>
      </w:r>
    </w:p>
    <w:p w14:paraId="40A69AF6" w14:textId="77777777" w:rsidR="00493391" w:rsidRPr="00EA1870" w:rsidRDefault="00493391" w:rsidP="00EA1870">
      <w:pPr>
        <w:pStyle w:val="Titre2"/>
        <w:shd w:val="clear" w:color="auto" w:fill="FFFFFF"/>
        <w:spacing w:before="0" w:after="180" w:line="276" w:lineRule="auto"/>
        <w:ind w:left="1212"/>
        <w:rPr>
          <w:rFonts w:asciiTheme="minorHAnsi" w:hAnsiTheme="minorHAnsi" w:cstheme="minorHAnsi"/>
          <w:color w:val="000000"/>
          <w:sz w:val="24"/>
          <w:szCs w:val="24"/>
        </w:rPr>
      </w:pPr>
      <w:r w:rsidRPr="00EA1870">
        <w:rPr>
          <w:rFonts w:asciiTheme="minorHAnsi" w:hAnsiTheme="minorHAnsi" w:cstheme="minorHAnsi"/>
          <w:color w:val="000000"/>
          <w:sz w:val="24"/>
          <w:szCs w:val="24"/>
        </w:rPr>
        <w:t>Les marsouins sur le fil</w:t>
      </w:r>
    </w:p>
    <w:p w14:paraId="5293B02C" w14:textId="77777777" w:rsidR="00493391" w:rsidRPr="00EA1870" w:rsidRDefault="00493391" w:rsidP="00EA1870">
      <w:pPr>
        <w:pStyle w:val="NormalWeb"/>
        <w:shd w:val="clear" w:color="auto" w:fill="FFFFFF"/>
        <w:spacing w:before="0" w:beforeAutospacing="0" w:line="276" w:lineRule="auto"/>
        <w:rPr>
          <w:rFonts w:asciiTheme="minorHAnsi" w:hAnsiTheme="minorHAnsi" w:cstheme="minorHAnsi"/>
          <w:color w:val="000000"/>
        </w:rPr>
      </w:pPr>
      <w:r w:rsidRPr="00EA1870">
        <w:rPr>
          <w:rFonts w:asciiTheme="minorHAnsi" w:hAnsiTheme="minorHAnsi" w:cstheme="minorHAnsi"/>
          <w:color w:val="000000"/>
        </w:rPr>
        <w:t>La surpêche est la principale menace qui pèse sur le marsouin (</w:t>
      </w:r>
      <w:proofErr w:type="spellStart"/>
      <w:r w:rsidRPr="00EA1870">
        <w:rPr>
          <w:rFonts w:asciiTheme="minorHAnsi" w:hAnsiTheme="minorHAnsi" w:cstheme="minorHAnsi"/>
          <w:color w:val="000000"/>
        </w:rPr>
        <w:t>Neophocaena</w:t>
      </w:r>
      <w:proofErr w:type="spellEnd"/>
      <w:r w:rsidRPr="00EA1870">
        <w:rPr>
          <w:rFonts w:asciiTheme="minorHAnsi" w:hAnsiTheme="minorHAnsi" w:cstheme="minorHAnsi"/>
          <w:color w:val="000000"/>
        </w:rPr>
        <w:t xml:space="preserve"> </w:t>
      </w:r>
      <w:proofErr w:type="spellStart"/>
      <w:r w:rsidRPr="00EA1870">
        <w:rPr>
          <w:rFonts w:asciiTheme="minorHAnsi" w:hAnsiTheme="minorHAnsi" w:cstheme="minorHAnsi"/>
          <w:color w:val="000000"/>
        </w:rPr>
        <w:t>phocaenoides</w:t>
      </w:r>
      <w:proofErr w:type="spellEnd"/>
      <w:r w:rsidRPr="00EA1870">
        <w:rPr>
          <w:rFonts w:asciiTheme="minorHAnsi" w:hAnsiTheme="minorHAnsi" w:cstheme="minorHAnsi"/>
          <w:color w:val="000000"/>
        </w:rPr>
        <w:t>) à l'heure actuelle.</w:t>
      </w:r>
    </w:p>
    <w:p w14:paraId="06DA7BE7" w14:textId="77777777" w:rsidR="00493391" w:rsidRPr="00EA1870" w:rsidRDefault="00493391" w:rsidP="00EA1870">
      <w:pPr>
        <w:pStyle w:val="NormalWeb"/>
        <w:shd w:val="clear" w:color="auto" w:fill="FFFFFF"/>
        <w:spacing w:before="0" w:beforeAutospacing="0" w:after="780" w:afterAutospacing="0" w:line="276" w:lineRule="auto"/>
        <w:rPr>
          <w:rFonts w:asciiTheme="minorHAnsi" w:hAnsiTheme="minorHAnsi" w:cstheme="minorHAnsi"/>
          <w:color w:val="000000"/>
        </w:rPr>
      </w:pPr>
      <w:r w:rsidRPr="00EA1870">
        <w:rPr>
          <w:rFonts w:asciiTheme="minorHAnsi" w:hAnsiTheme="minorHAnsi" w:cstheme="minorHAnsi"/>
          <w:color w:val="000000"/>
        </w:rPr>
        <w:t>En Chine, la légende raconte que le dauphin est la réincarnation d’une princesse qui, refusant d’épouser un prince qu’elle n’aimait pas, s’est jetée dans la rivière pour s’y noyer. Autrefois largement répandu dans le fleuve Yangtsé, le dauphin Baiji, bien que vénéré par les populations riveraines, s’est éteint en 2006. </w:t>
      </w:r>
      <w:r w:rsidRPr="00EA1870">
        <w:rPr>
          <w:rStyle w:val="lev"/>
          <w:rFonts w:asciiTheme="minorHAnsi" w:hAnsiTheme="minorHAnsi" w:cstheme="minorHAnsi"/>
          <w:color w:val="000000"/>
        </w:rPr>
        <w:t>Aujourd’hui, son plus proche cousin, le marsouin aptère, est lui aussi sur la sellette.</w:t>
      </w:r>
      <w:r w:rsidRPr="00EA1870">
        <w:rPr>
          <w:rFonts w:asciiTheme="minorHAnsi" w:hAnsiTheme="minorHAnsi" w:cstheme="minorHAnsi"/>
          <w:color w:val="000000"/>
        </w:rPr>
        <w:t> Ce cétacé sans aileron dorsal, connu pour son sourire espiègle, a vu ses effectifs chuter drastiquement. C’est, qu’hélas, il ne fait plus vraiment bon vivre dans le Yangtsé. Malgré un important débit, ce fleuve est l’un des plus pollués de la planète.</w:t>
      </w:r>
    </w:p>
    <w:p w14:paraId="06D00053" w14:textId="77777777" w:rsidR="00493391" w:rsidRPr="00EA1870" w:rsidRDefault="00493391" w:rsidP="00EA1870">
      <w:pPr>
        <w:pStyle w:val="NormalWeb"/>
        <w:shd w:val="clear" w:color="auto" w:fill="FFFFFF"/>
        <w:spacing w:before="0" w:beforeAutospacing="0" w:after="0" w:afterAutospacing="0" w:line="276" w:lineRule="auto"/>
        <w:rPr>
          <w:rFonts w:asciiTheme="minorHAnsi" w:hAnsiTheme="minorHAnsi" w:cstheme="minorHAnsi"/>
          <w:color w:val="000000"/>
        </w:rPr>
      </w:pPr>
      <w:r w:rsidRPr="00EA1870">
        <w:rPr>
          <w:rFonts w:asciiTheme="minorHAnsi" w:hAnsiTheme="minorHAnsi" w:cstheme="minorHAnsi"/>
          <w:color w:val="000000"/>
        </w:rPr>
        <w:t>Chaque année, 25 milliards de tonnes d'eau chargées d’engrais chimiques, de pesticides, de rejets agricoles et autres polluants issus des bateaux et du secteur industriel, s’y déversent. En un siècle, le fleuve a subi des modifications environnementales considérables. Il a vu naître le barrage des Trois-Gorges, qui alimente la plus importante centrale hydroélectrique au monde, à l’origine d’une profonde modification du régime hydrologique et des crues hivernales. </w:t>
      </w:r>
      <w:r w:rsidRPr="00EA1870">
        <w:rPr>
          <w:rStyle w:val="lev"/>
          <w:rFonts w:asciiTheme="minorHAnsi" w:hAnsiTheme="minorHAnsi" w:cstheme="minorHAnsi"/>
          <w:color w:val="000000"/>
        </w:rPr>
        <w:t>Mais la principale menace qui pèse aujourd’hui sur le marsouin, désormais plus rare que le panda géant, est la surpêche. </w:t>
      </w:r>
      <w:r w:rsidRPr="00EA1870">
        <w:rPr>
          <w:rFonts w:asciiTheme="minorHAnsi" w:hAnsiTheme="minorHAnsi" w:cstheme="minorHAnsi"/>
          <w:color w:val="000000"/>
        </w:rPr>
        <w:t xml:space="preserve">Si l’espèce n’est pas directement ciblée, elle fait très souvent l’objet de captures accidentelles. De même, en raison de techniques de pêche excessives, ses proies de prédilection se raréfient. Selon une étude </w:t>
      </w:r>
      <w:r w:rsidRPr="00EA1870">
        <w:rPr>
          <w:rFonts w:asciiTheme="minorHAnsi" w:hAnsiTheme="minorHAnsi" w:cstheme="minorHAnsi"/>
          <w:color w:val="000000"/>
        </w:rPr>
        <w:lastRenderedPageBreak/>
        <w:t xml:space="preserve">publiée en 2017, le déclin des populations de marsouin s’accélère et l’espèce pourrait s’éteindre dans le </w:t>
      </w:r>
      <w:proofErr w:type="spellStart"/>
      <w:r w:rsidRPr="00EA1870">
        <w:rPr>
          <w:rFonts w:asciiTheme="minorHAnsi" w:hAnsiTheme="minorHAnsi" w:cstheme="minorHAnsi"/>
          <w:color w:val="000000"/>
        </w:rPr>
        <w:t>Yangtzé</w:t>
      </w:r>
      <w:proofErr w:type="spellEnd"/>
      <w:r w:rsidRPr="00EA1870">
        <w:rPr>
          <w:rFonts w:asciiTheme="minorHAnsi" w:hAnsiTheme="minorHAnsi" w:cstheme="minorHAnsi"/>
          <w:color w:val="000000"/>
        </w:rPr>
        <w:t xml:space="preserve"> d’ici une trentaine d’années. </w:t>
      </w:r>
    </w:p>
    <w:p w14:paraId="74A9147D" w14:textId="77777777" w:rsidR="00493391" w:rsidRPr="00EA1870" w:rsidRDefault="00493391" w:rsidP="00EA1870">
      <w:pPr>
        <w:shd w:val="clear" w:color="auto" w:fill="FFFFFF"/>
        <w:spacing w:line="276" w:lineRule="auto"/>
        <w:rPr>
          <w:rFonts w:cstheme="minorHAnsi"/>
          <w:color w:val="000000"/>
          <w:sz w:val="24"/>
          <w:szCs w:val="24"/>
        </w:rPr>
      </w:pPr>
      <w:r w:rsidRPr="00EA1870">
        <w:rPr>
          <w:rFonts w:cstheme="minorHAnsi"/>
          <w:noProof/>
          <w:color w:val="000000"/>
          <w:sz w:val="24"/>
          <w:szCs w:val="24"/>
        </w:rPr>
        <w:drawing>
          <wp:inline distT="0" distB="0" distL="0" distR="0" wp14:anchorId="78937E40" wp14:editId="4D5F5A88">
            <wp:extent cx="6031230" cy="3768090"/>
            <wp:effectExtent l="0" t="0" r="7620" b="3810"/>
            <wp:docPr id="3" name="Image 3" descr="Vue aérienne du fleuve Yangt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aérienne du fleuve Yangts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3768090"/>
                    </a:xfrm>
                    <a:prstGeom prst="rect">
                      <a:avLst/>
                    </a:prstGeom>
                    <a:noFill/>
                    <a:ln>
                      <a:noFill/>
                    </a:ln>
                  </pic:spPr>
                </pic:pic>
              </a:graphicData>
            </a:graphic>
          </wp:inline>
        </w:drawing>
      </w:r>
    </w:p>
    <w:p w14:paraId="15840349" w14:textId="77777777" w:rsidR="00493391" w:rsidRPr="00EA1870" w:rsidRDefault="00493391" w:rsidP="00EA1870">
      <w:pPr>
        <w:pStyle w:val="NormalWeb"/>
        <w:shd w:val="clear" w:color="auto" w:fill="FFFFFF"/>
        <w:spacing w:before="0" w:beforeAutospacing="0" w:line="276" w:lineRule="auto"/>
        <w:jc w:val="center"/>
        <w:rPr>
          <w:rFonts w:asciiTheme="minorHAnsi" w:hAnsiTheme="minorHAnsi" w:cstheme="minorHAnsi"/>
          <w:color w:val="777777"/>
        </w:rPr>
      </w:pPr>
      <w:r w:rsidRPr="00EA1870">
        <w:rPr>
          <w:rFonts w:asciiTheme="minorHAnsi" w:hAnsiTheme="minorHAnsi" w:cstheme="minorHAnsi"/>
          <w:color w:val="777777"/>
        </w:rPr>
        <w:t>Le Yangtsé est l’un des fleuves les plus pollués de la planète.</w:t>
      </w:r>
    </w:p>
    <w:p w14:paraId="047ED560" w14:textId="77777777" w:rsidR="00493391" w:rsidRPr="00EA1870" w:rsidRDefault="00493391" w:rsidP="00EA1870">
      <w:pPr>
        <w:pStyle w:val="Titre2"/>
        <w:shd w:val="clear" w:color="auto" w:fill="FFFFFF"/>
        <w:spacing w:before="0" w:after="180" w:line="276" w:lineRule="auto"/>
        <w:ind w:left="1212"/>
        <w:rPr>
          <w:rFonts w:asciiTheme="minorHAnsi" w:hAnsiTheme="minorHAnsi" w:cstheme="minorHAnsi"/>
          <w:color w:val="000000"/>
          <w:sz w:val="24"/>
          <w:szCs w:val="24"/>
        </w:rPr>
      </w:pPr>
      <w:r w:rsidRPr="00EA1870">
        <w:rPr>
          <w:rFonts w:asciiTheme="minorHAnsi" w:hAnsiTheme="minorHAnsi" w:cstheme="minorHAnsi"/>
          <w:color w:val="000000"/>
          <w:sz w:val="24"/>
          <w:szCs w:val="24"/>
        </w:rPr>
        <w:t>Redonner le sourire au marsouin</w:t>
      </w:r>
    </w:p>
    <w:p w14:paraId="10CC6CCA" w14:textId="77777777" w:rsidR="00493391" w:rsidRPr="00EA1870" w:rsidRDefault="00493391" w:rsidP="00EA1870">
      <w:pPr>
        <w:pStyle w:val="NormalWeb"/>
        <w:shd w:val="clear" w:color="auto" w:fill="FFFFFF"/>
        <w:spacing w:before="0" w:beforeAutospacing="0" w:line="276" w:lineRule="auto"/>
        <w:rPr>
          <w:rFonts w:asciiTheme="minorHAnsi" w:hAnsiTheme="minorHAnsi" w:cstheme="minorHAnsi"/>
          <w:color w:val="000000"/>
        </w:rPr>
      </w:pPr>
      <w:r w:rsidRPr="00EA1870">
        <w:rPr>
          <w:rFonts w:asciiTheme="minorHAnsi" w:hAnsiTheme="minorHAnsi" w:cstheme="minorHAnsi"/>
          <w:color w:val="000000"/>
        </w:rPr>
        <w:t>Depuis 2002 le WWF travaille avec les autorités pour conserver le marsouin du Yangtsé (</w:t>
      </w:r>
      <w:proofErr w:type="spellStart"/>
      <w:r w:rsidRPr="00EA1870">
        <w:rPr>
          <w:rFonts w:asciiTheme="minorHAnsi" w:hAnsiTheme="minorHAnsi" w:cstheme="minorHAnsi"/>
          <w:color w:val="000000"/>
        </w:rPr>
        <w:t>Neophocaena</w:t>
      </w:r>
      <w:proofErr w:type="spellEnd"/>
      <w:r w:rsidRPr="00EA1870">
        <w:rPr>
          <w:rFonts w:asciiTheme="minorHAnsi" w:hAnsiTheme="minorHAnsi" w:cstheme="minorHAnsi"/>
          <w:color w:val="000000"/>
        </w:rPr>
        <w:t xml:space="preserve"> </w:t>
      </w:r>
      <w:proofErr w:type="spellStart"/>
      <w:r w:rsidRPr="00EA1870">
        <w:rPr>
          <w:rFonts w:asciiTheme="minorHAnsi" w:hAnsiTheme="minorHAnsi" w:cstheme="minorHAnsi"/>
          <w:color w:val="000000"/>
        </w:rPr>
        <w:t>phocaenoides</w:t>
      </w:r>
      <w:proofErr w:type="spellEnd"/>
      <w:r w:rsidRPr="00EA1870">
        <w:rPr>
          <w:rFonts w:asciiTheme="minorHAnsi" w:hAnsiTheme="minorHAnsi" w:cstheme="minorHAnsi"/>
          <w:color w:val="000000"/>
        </w:rPr>
        <w:t>).</w:t>
      </w:r>
    </w:p>
    <w:p w14:paraId="0D763B9B" w14:textId="77777777" w:rsidR="00493391" w:rsidRPr="00EA1870" w:rsidRDefault="00493391" w:rsidP="00EA1870">
      <w:pPr>
        <w:pStyle w:val="NormalWeb"/>
        <w:shd w:val="clear" w:color="auto" w:fill="FFFFFF"/>
        <w:spacing w:before="0" w:beforeAutospacing="0" w:after="780" w:afterAutospacing="0" w:line="276" w:lineRule="auto"/>
        <w:rPr>
          <w:rFonts w:asciiTheme="minorHAnsi" w:hAnsiTheme="minorHAnsi" w:cstheme="minorHAnsi"/>
          <w:color w:val="000000"/>
        </w:rPr>
      </w:pPr>
      <w:r w:rsidRPr="00EA1870">
        <w:rPr>
          <w:rFonts w:asciiTheme="minorHAnsi" w:hAnsiTheme="minorHAnsi" w:cstheme="minorHAnsi"/>
          <w:color w:val="000000"/>
        </w:rPr>
        <w:t>Première ONG environnementale invitée par le gouvernement chinois pour mener des actions dans le pays, </w:t>
      </w:r>
      <w:r w:rsidRPr="00EA1870">
        <w:rPr>
          <w:rStyle w:val="lev"/>
          <w:rFonts w:asciiTheme="minorHAnsi" w:hAnsiTheme="minorHAnsi" w:cstheme="minorHAnsi"/>
          <w:color w:val="000000"/>
        </w:rPr>
        <w:t>le WWF entend préserver les eaux du Yangtsé en réduisant l’impact des activités humaines.</w:t>
      </w:r>
      <w:r w:rsidRPr="00EA1870">
        <w:rPr>
          <w:rFonts w:asciiTheme="minorHAnsi" w:hAnsiTheme="minorHAnsi" w:cstheme="minorHAnsi"/>
          <w:color w:val="000000"/>
        </w:rPr>
        <w:t> Nous sensibilisons les entreprises implantées dans le bassin aux risques d’une industrialisation accrue et faisons pression sur les gouvernements pour la mise en place de politiques de gestion durable des eaux du fleuve. Le WWF travaille avec les autorités pour conserver le marsouin du Yangtsé depuis 2002. Au programme, des campagnes de sensibilisation massives, telles que “</w:t>
      </w:r>
      <w:r w:rsidRPr="00EA1870">
        <w:rPr>
          <w:rStyle w:val="Accentuation"/>
          <w:rFonts w:asciiTheme="minorHAnsi" w:hAnsiTheme="minorHAnsi" w:cstheme="minorHAnsi"/>
          <w:color w:val="000000"/>
        </w:rPr>
        <w:t>Courir sans fin pour le marsouin</w:t>
      </w:r>
      <w:r w:rsidRPr="00EA1870">
        <w:rPr>
          <w:rFonts w:asciiTheme="minorHAnsi" w:hAnsiTheme="minorHAnsi" w:cstheme="minorHAnsi"/>
          <w:color w:val="000000"/>
        </w:rPr>
        <w:t>” ou “</w:t>
      </w:r>
      <w:r w:rsidRPr="00EA1870">
        <w:rPr>
          <w:rStyle w:val="Accentuation"/>
          <w:rFonts w:asciiTheme="minorHAnsi" w:hAnsiTheme="minorHAnsi" w:cstheme="minorHAnsi"/>
          <w:color w:val="000000"/>
        </w:rPr>
        <w:t>Rendez le sourire au marsouin</w:t>
      </w:r>
      <w:r w:rsidRPr="00EA1870">
        <w:rPr>
          <w:rFonts w:asciiTheme="minorHAnsi" w:hAnsiTheme="minorHAnsi" w:cstheme="minorHAnsi"/>
          <w:color w:val="000000"/>
        </w:rPr>
        <w:t>” mais aussi l’élaboration “</w:t>
      </w:r>
      <w:r w:rsidRPr="00EA1870">
        <w:rPr>
          <w:rStyle w:val="Accentuation"/>
          <w:rFonts w:asciiTheme="minorHAnsi" w:hAnsiTheme="minorHAnsi" w:cstheme="minorHAnsi"/>
          <w:color w:val="000000"/>
        </w:rPr>
        <w:t>d’un plan d'action de sauvetage des marsouins du fleuve Yangtsé (2016-2025)” </w:t>
      </w:r>
      <w:r w:rsidRPr="00EA1870">
        <w:rPr>
          <w:rFonts w:asciiTheme="minorHAnsi" w:hAnsiTheme="minorHAnsi" w:cstheme="minorHAnsi"/>
          <w:color w:val="000000"/>
        </w:rPr>
        <w:t>visant à interdire la pêche sur sept affluents majeurs et deux lacs du bassin du fleuve Yangtsé.</w:t>
      </w:r>
    </w:p>
    <w:p w14:paraId="0BD961F5" w14:textId="2C3E0FB8" w:rsidR="004E1374" w:rsidRDefault="00493391" w:rsidP="00EA1870">
      <w:pPr>
        <w:pStyle w:val="NormalWeb"/>
        <w:shd w:val="clear" w:color="auto" w:fill="FFFFFF"/>
        <w:spacing w:before="0" w:beforeAutospacing="0" w:after="0" w:afterAutospacing="0" w:line="276" w:lineRule="auto"/>
        <w:rPr>
          <w:rStyle w:val="lev"/>
          <w:rFonts w:asciiTheme="minorHAnsi" w:hAnsiTheme="minorHAnsi" w:cstheme="minorHAnsi"/>
          <w:color w:val="000000"/>
        </w:rPr>
      </w:pPr>
      <w:r w:rsidRPr="00EA1870">
        <w:rPr>
          <w:rFonts w:asciiTheme="minorHAnsi" w:hAnsiTheme="minorHAnsi" w:cstheme="minorHAnsi"/>
          <w:color w:val="000000"/>
        </w:rPr>
        <w:t>En 2015, avec nos partenaires, nous avons dirigé un projet de transfert dans lequel quatre marsouins aptères du Yangtsé, élevés en captivité, ont été relâchés au cœur de la réserve d'</w:t>
      </w:r>
      <w:proofErr w:type="spellStart"/>
      <w:r w:rsidRPr="00EA1870">
        <w:rPr>
          <w:rFonts w:asciiTheme="minorHAnsi" w:hAnsiTheme="minorHAnsi" w:cstheme="minorHAnsi"/>
          <w:color w:val="000000"/>
        </w:rPr>
        <w:t>Oxbow</w:t>
      </w:r>
      <w:proofErr w:type="spellEnd"/>
      <w:r w:rsidRPr="00EA1870">
        <w:rPr>
          <w:rFonts w:asciiTheme="minorHAnsi" w:hAnsiTheme="minorHAnsi" w:cstheme="minorHAnsi"/>
          <w:color w:val="000000"/>
        </w:rPr>
        <w:t xml:space="preserve"> He-</w:t>
      </w:r>
      <w:proofErr w:type="spellStart"/>
      <w:r w:rsidRPr="00EA1870">
        <w:rPr>
          <w:rFonts w:asciiTheme="minorHAnsi" w:hAnsiTheme="minorHAnsi" w:cstheme="minorHAnsi"/>
          <w:color w:val="000000"/>
        </w:rPr>
        <w:t>wang</w:t>
      </w:r>
      <w:proofErr w:type="spellEnd"/>
      <w:r w:rsidRPr="00EA1870">
        <w:rPr>
          <w:rFonts w:asciiTheme="minorHAnsi" w:hAnsiTheme="minorHAnsi" w:cstheme="minorHAnsi"/>
          <w:color w:val="000000"/>
        </w:rPr>
        <w:t>-miao dans la province du Hunan. Une stratégie de protection complète de l’espèce est en cours de développement. </w:t>
      </w:r>
      <w:r w:rsidRPr="00EA1870">
        <w:rPr>
          <w:rStyle w:val="lev"/>
          <w:rFonts w:asciiTheme="minorHAnsi" w:hAnsiTheme="minorHAnsi" w:cstheme="minorHAnsi"/>
          <w:color w:val="000000"/>
        </w:rPr>
        <w:t>Notre prochain objectif : doubler le nombre de marsouins d’ici 2030.</w:t>
      </w:r>
    </w:p>
    <w:p w14:paraId="63EDC575" w14:textId="77777777" w:rsidR="004E1374" w:rsidRDefault="004E1374">
      <w:pPr>
        <w:rPr>
          <w:rStyle w:val="lev"/>
          <w:rFonts w:eastAsia="Times New Roman" w:cstheme="minorHAnsi"/>
          <w:color w:val="000000"/>
          <w:sz w:val="24"/>
          <w:szCs w:val="24"/>
          <w:lang w:eastAsia="fr-FR"/>
        </w:rPr>
      </w:pPr>
      <w:r>
        <w:rPr>
          <w:rStyle w:val="lev"/>
          <w:rFonts w:cstheme="minorHAnsi"/>
          <w:color w:val="000000"/>
        </w:rPr>
        <w:br w:type="page"/>
      </w:r>
    </w:p>
    <w:p w14:paraId="22E0FC5C" w14:textId="77777777" w:rsidR="00493391" w:rsidRPr="00EA1870" w:rsidRDefault="00493391" w:rsidP="00EA1870">
      <w:pPr>
        <w:pStyle w:val="NormalWeb"/>
        <w:shd w:val="clear" w:color="auto" w:fill="FFFFFF"/>
        <w:spacing w:before="0" w:beforeAutospacing="0" w:after="0" w:afterAutospacing="0" w:line="276" w:lineRule="auto"/>
        <w:rPr>
          <w:rFonts w:asciiTheme="minorHAnsi" w:hAnsiTheme="minorHAnsi" w:cstheme="minorHAnsi"/>
          <w:color w:val="000000"/>
        </w:rPr>
      </w:pPr>
    </w:p>
    <w:p w14:paraId="2D8FB3C5" w14:textId="77777777" w:rsidR="00493391" w:rsidRPr="00EA1870" w:rsidRDefault="00493391" w:rsidP="00EA1870">
      <w:pPr>
        <w:shd w:val="clear" w:color="auto" w:fill="FFFFFF"/>
        <w:spacing w:line="276" w:lineRule="auto"/>
        <w:rPr>
          <w:rFonts w:cstheme="minorHAnsi"/>
          <w:color w:val="000000"/>
          <w:sz w:val="24"/>
          <w:szCs w:val="24"/>
        </w:rPr>
      </w:pPr>
      <w:r w:rsidRPr="00EA1870">
        <w:rPr>
          <w:rFonts w:cstheme="minorHAnsi"/>
          <w:noProof/>
          <w:color w:val="000000"/>
          <w:sz w:val="24"/>
          <w:szCs w:val="24"/>
        </w:rPr>
        <w:drawing>
          <wp:inline distT="0" distB="0" distL="0" distR="0" wp14:anchorId="5E20E1DB" wp14:editId="336942E2">
            <wp:extent cx="4607169" cy="2878390"/>
            <wp:effectExtent l="0" t="0" r="3175" b="0"/>
            <wp:docPr id="4" name="Image 4" descr="Un marsouin aptère (Neophocaena phocaenoides) est dans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marsouin aptère (Neophocaena phocaenoides) est dans l'e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3029" cy="2888299"/>
                    </a:xfrm>
                    <a:prstGeom prst="rect">
                      <a:avLst/>
                    </a:prstGeom>
                    <a:noFill/>
                    <a:ln>
                      <a:noFill/>
                    </a:ln>
                  </pic:spPr>
                </pic:pic>
              </a:graphicData>
            </a:graphic>
          </wp:inline>
        </w:drawing>
      </w:r>
    </w:p>
    <w:p w14:paraId="7CF05625" w14:textId="77777777" w:rsidR="00493391" w:rsidRPr="00EA1870" w:rsidRDefault="00493391" w:rsidP="00EA1870">
      <w:pPr>
        <w:pStyle w:val="NormalWeb"/>
        <w:shd w:val="clear" w:color="auto" w:fill="FFFFFF"/>
        <w:spacing w:before="0" w:beforeAutospacing="0" w:line="276" w:lineRule="auto"/>
        <w:jc w:val="center"/>
        <w:rPr>
          <w:rFonts w:asciiTheme="minorHAnsi" w:hAnsiTheme="minorHAnsi" w:cstheme="minorHAnsi"/>
          <w:color w:val="777777"/>
        </w:rPr>
      </w:pPr>
      <w:r w:rsidRPr="00EA1870">
        <w:rPr>
          <w:rFonts w:asciiTheme="minorHAnsi" w:hAnsiTheme="minorHAnsi" w:cstheme="minorHAnsi"/>
          <w:color w:val="777777"/>
        </w:rPr>
        <w:t>Le marsouin du Yangtsé (</w:t>
      </w:r>
      <w:proofErr w:type="spellStart"/>
      <w:r w:rsidRPr="00EA1870">
        <w:rPr>
          <w:rFonts w:asciiTheme="minorHAnsi" w:hAnsiTheme="minorHAnsi" w:cstheme="minorHAnsi"/>
          <w:color w:val="777777"/>
        </w:rPr>
        <w:t>Neophocaena</w:t>
      </w:r>
      <w:proofErr w:type="spellEnd"/>
      <w:r w:rsidRPr="00EA1870">
        <w:rPr>
          <w:rFonts w:asciiTheme="minorHAnsi" w:hAnsiTheme="minorHAnsi" w:cstheme="minorHAnsi"/>
          <w:color w:val="777777"/>
        </w:rPr>
        <w:t xml:space="preserve"> </w:t>
      </w:r>
      <w:proofErr w:type="spellStart"/>
      <w:r w:rsidRPr="00EA1870">
        <w:rPr>
          <w:rFonts w:asciiTheme="minorHAnsi" w:hAnsiTheme="minorHAnsi" w:cstheme="minorHAnsi"/>
          <w:color w:val="777777"/>
        </w:rPr>
        <w:t>phocaenoides</w:t>
      </w:r>
      <w:proofErr w:type="spellEnd"/>
      <w:r w:rsidRPr="00EA1870">
        <w:rPr>
          <w:rFonts w:asciiTheme="minorHAnsi" w:hAnsiTheme="minorHAnsi" w:cstheme="minorHAnsi"/>
          <w:color w:val="777777"/>
        </w:rPr>
        <w:t>) est désormais plus rare que le panda géant (</w:t>
      </w:r>
      <w:proofErr w:type="spellStart"/>
      <w:r w:rsidRPr="00EA1870">
        <w:rPr>
          <w:rFonts w:asciiTheme="minorHAnsi" w:hAnsiTheme="minorHAnsi" w:cstheme="minorHAnsi"/>
          <w:color w:val="777777"/>
        </w:rPr>
        <w:t>Ailuropoda</w:t>
      </w:r>
      <w:proofErr w:type="spellEnd"/>
      <w:r w:rsidRPr="00EA1870">
        <w:rPr>
          <w:rFonts w:asciiTheme="minorHAnsi" w:hAnsiTheme="minorHAnsi" w:cstheme="minorHAnsi"/>
          <w:color w:val="777777"/>
        </w:rPr>
        <w:t xml:space="preserve"> </w:t>
      </w:r>
      <w:proofErr w:type="spellStart"/>
      <w:r w:rsidRPr="00EA1870">
        <w:rPr>
          <w:rFonts w:asciiTheme="minorHAnsi" w:hAnsiTheme="minorHAnsi" w:cstheme="minorHAnsi"/>
          <w:color w:val="777777"/>
        </w:rPr>
        <w:t>melanoleuca</w:t>
      </w:r>
      <w:proofErr w:type="spellEnd"/>
      <w:r w:rsidRPr="00EA1870">
        <w:rPr>
          <w:rFonts w:asciiTheme="minorHAnsi" w:hAnsiTheme="minorHAnsi" w:cstheme="minorHAnsi"/>
          <w:color w:val="777777"/>
        </w:rPr>
        <w:t>).</w:t>
      </w:r>
    </w:p>
    <w:p w14:paraId="2B25B185" w14:textId="77777777" w:rsidR="00493391" w:rsidRPr="00EA1870" w:rsidRDefault="00493391" w:rsidP="00EA1870">
      <w:pPr>
        <w:pStyle w:val="Titre2"/>
        <w:shd w:val="clear" w:color="auto" w:fill="FFFFFF"/>
        <w:spacing w:before="0" w:after="180" w:line="276" w:lineRule="auto"/>
        <w:ind w:left="1212"/>
        <w:rPr>
          <w:rFonts w:asciiTheme="minorHAnsi" w:hAnsiTheme="minorHAnsi" w:cstheme="minorHAnsi"/>
          <w:color w:val="000000"/>
          <w:sz w:val="24"/>
          <w:szCs w:val="24"/>
        </w:rPr>
      </w:pPr>
      <w:r w:rsidRPr="00EA1870">
        <w:rPr>
          <w:rFonts w:asciiTheme="minorHAnsi" w:hAnsiTheme="minorHAnsi" w:cstheme="minorHAnsi"/>
          <w:color w:val="000000"/>
          <w:sz w:val="24"/>
          <w:szCs w:val="24"/>
        </w:rPr>
        <w:t>Une décision salutaire</w:t>
      </w:r>
    </w:p>
    <w:p w14:paraId="6017FA54" w14:textId="77777777" w:rsidR="00493391" w:rsidRPr="00EA1870" w:rsidRDefault="00493391" w:rsidP="00EA1870">
      <w:pPr>
        <w:shd w:val="clear" w:color="auto" w:fill="FFFFFF"/>
        <w:spacing w:line="276" w:lineRule="auto"/>
        <w:rPr>
          <w:rFonts w:cstheme="minorHAnsi"/>
          <w:color w:val="000000"/>
          <w:sz w:val="24"/>
          <w:szCs w:val="24"/>
        </w:rPr>
      </w:pPr>
      <w:r w:rsidRPr="00EA1870">
        <w:rPr>
          <w:rFonts w:cstheme="minorHAnsi"/>
          <w:color w:val="000000"/>
          <w:sz w:val="24"/>
          <w:szCs w:val="24"/>
        </w:rPr>
        <w:t>80%</w:t>
      </w:r>
    </w:p>
    <w:p w14:paraId="12EB5F81" w14:textId="77777777" w:rsidR="00493391" w:rsidRPr="00EA1870" w:rsidRDefault="00493391" w:rsidP="00EA1870">
      <w:pPr>
        <w:pStyle w:val="NormalWeb"/>
        <w:shd w:val="clear" w:color="auto" w:fill="FFFFFF"/>
        <w:spacing w:before="0" w:beforeAutospacing="0" w:line="276" w:lineRule="auto"/>
        <w:rPr>
          <w:rFonts w:asciiTheme="minorHAnsi" w:hAnsiTheme="minorHAnsi" w:cstheme="minorHAnsi"/>
          <w:color w:val="000000"/>
        </w:rPr>
      </w:pPr>
      <w:r w:rsidRPr="00EA1870">
        <w:rPr>
          <w:rFonts w:asciiTheme="minorHAnsi" w:hAnsiTheme="minorHAnsi" w:cstheme="minorHAnsi"/>
          <w:color w:val="000000"/>
        </w:rPr>
        <w:t>D'après une étude récente, la population de marsouins du Yangtsé (</w:t>
      </w:r>
      <w:proofErr w:type="spellStart"/>
      <w:r w:rsidRPr="00EA1870">
        <w:rPr>
          <w:rFonts w:asciiTheme="minorHAnsi" w:hAnsiTheme="minorHAnsi" w:cstheme="minorHAnsi"/>
          <w:color w:val="000000"/>
        </w:rPr>
        <w:t>Neophocaena</w:t>
      </w:r>
      <w:proofErr w:type="spellEnd"/>
      <w:r w:rsidRPr="00EA1870">
        <w:rPr>
          <w:rFonts w:asciiTheme="minorHAnsi" w:hAnsiTheme="minorHAnsi" w:cstheme="minorHAnsi"/>
          <w:color w:val="000000"/>
        </w:rPr>
        <w:t xml:space="preserve"> </w:t>
      </w:r>
      <w:proofErr w:type="spellStart"/>
      <w:r w:rsidRPr="00EA1870">
        <w:rPr>
          <w:rFonts w:asciiTheme="minorHAnsi" w:hAnsiTheme="minorHAnsi" w:cstheme="minorHAnsi"/>
          <w:color w:val="000000"/>
        </w:rPr>
        <w:t>phocaenoides</w:t>
      </w:r>
      <w:proofErr w:type="spellEnd"/>
      <w:r w:rsidRPr="00EA1870">
        <w:rPr>
          <w:rFonts w:asciiTheme="minorHAnsi" w:hAnsiTheme="minorHAnsi" w:cstheme="minorHAnsi"/>
          <w:color w:val="000000"/>
        </w:rPr>
        <w:t>) sera réduite de 80 % au cours des dix prochaines années.</w:t>
      </w:r>
    </w:p>
    <w:p w14:paraId="74099A8B" w14:textId="057B233D" w:rsidR="00312F3B" w:rsidRPr="004E1374" w:rsidRDefault="00493391" w:rsidP="004E1374">
      <w:pPr>
        <w:pStyle w:val="NormalWeb"/>
        <w:shd w:val="clear" w:color="auto" w:fill="FFFFFF"/>
        <w:spacing w:before="0" w:beforeAutospacing="0" w:after="780" w:afterAutospacing="0" w:line="276" w:lineRule="auto"/>
        <w:rPr>
          <w:rFonts w:asciiTheme="minorHAnsi" w:hAnsiTheme="minorHAnsi" w:cstheme="minorHAnsi"/>
          <w:color w:val="000000"/>
        </w:rPr>
      </w:pPr>
      <w:r w:rsidRPr="00EA1870">
        <w:rPr>
          <w:rStyle w:val="lev"/>
          <w:rFonts w:asciiTheme="minorHAnsi" w:hAnsiTheme="minorHAnsi" w:cstheme="minorHAnsi"/>
          <w:color w:val="000000"/>
        </w:rPr>
        <w:t>Le marsouin du Yangtsé bénéficie désormais du niveau de protection le plus élevé.</w:t>
      </w:r>
      <w:r w:rsidRPr="00EA1870">
        <w:rPr>
          <w:rFonts w:asciiTheme="minorHAnsi" w:hAnsiTheme="minorHAnsi" w:cstheme="minorHAnsi"/>
          <w:color w:val="000000"/>
        </w:rPr>
        <w:t> Le gouvernement chinois vient de faire évoluer son statut. Jusqu’alors considéré comme une espèce en danger critique d’extinction, il est aujourd’hui classé dans la catégorie espèce protégée nationale de premier niveau, soit la plus haute protection du pays pour les animaux sauvages. Il était temps ! En décembre dernier, suite à une vaste campagne de recensement, l'institut d'hydrobiologie de l'Académie des sciences de Chine, associé au WWF Chine et à la Fondation pour la conservation du dauphin de Wuhan, avait alerté sur le fait que le nombre de marsouins dans le Yangtsé avait chuté de moitié depuis 2006. Dans l'ensemble du bassin hydrologique du fleuve, un millier d'individus subsisterait, contre 2000 en 2006. L’espèce subirait un déclin de l'ordre de 13,7 % par an.</w:t>
      </w:r>
      <w:r w:rsidRPr="00EA1870">
        <w:rPr>
          <w:rFonts w:asciiTheme="minorHAnsi" w:hAnsiTheme="minorHAnsi" w:cstheme="minorHAnsi"/>
          <w:color w:val="000000"/>
        </w:rPr>
        <w:br/>
      </w:r>
      <w:r w:rsidRPr="00EA1870">
        <w:rPr>
          <w:rFonts w:asciiTheme="minorHAnsi" w:hAnsiTheme="minorHAnsi" w:cstheme="minorHAnsi"/>
          <w:color w:val="000000"/>
        </w:rPr>
        <w:br/>
        <w:t>À la suite de cette étude alarmante, l'UICN a révisé le statut de conservation de l'espèce, classant le marsouin aptère du fleuve Yangtsé en danger critique d'extinction avec les cotations A3b+4b, le statut d'une espèce en danger d'extinction en raison de la diminution de sa population. Les chiffres 3 et 4 indiquent une forte possibilité que la population aura été réduite de 80 % dans les dix prochaines années (ou sur trois générations). </w:t>
      </w:r>
      <w:r w:rsidRPr="00EA1870">
        <w:rPr>
          <w:rStyle w:val="lev"/>
          <w:rFonts w:asciiTheme="minorHAnsi" w:hAnsiTheme="minorHAnsi" w:cstheme="minorHAnsi"/>
          <w:color w:val="000000"/>
        </w:rPr>
        <w:t>Le fait que le Conseil d’Etat de Chine décide de réhausser le niveau de protection de ce cétacé constitue probablement la dernière chance de le sauver.</w:t>
      </w:r>
      <w:r w:rsidRPr="00EA1870">
        <w:rPr>
          <w:rFonts w:asciiTheme="minorHAnsi" w:hAnsiTheme="minorHAnsi" w:cstheme="minorHAnsi"/>
          <w:color w:val="000000"/>
        </w:rPr>
        <w:t> En effet, cette nouvelle classification n’est pas qu’un symbole. Désormais, quiconque attrapera ou endommagera un marsouin du Yangtsé s’exposera à des poursuites judiciaires. De plus, le nouveau statut renforcera les efforts de sensibilisation du public sur l'espèce et sur ce qui doit être fait pour la sauvegarder.</w:t>
      </w:r>
      <w:r w:rsidR="004E1374">
        <w:rPr>
          <w:rFonts w:asciiTheme="minorHAnsi" w:hAnsiTheme="minorHAnsi" w:cstheme="minorHAnsi"/>
          <w:color w:val="000000"/>
        </w:rPr>
        <w:br w:type="page"/>
      </w:r>
    </w:p>
    <w:p w14:paraId="1FC0A5AB" w14:textId="4972BDA1" w:rsidR="00312F3B" w:rsidRPr="004A0F7A" w:rsidRDefault="00C41542" w:rsidP="00312F3B">
      <w:pPr>
        <w:pStyle w:val="Titre1"/>
        <w:pBdr>
          <w:top w:val="single" w:sz="4" w:space="1" w:color="auto"/>
          <w:left w:val="single" w:sz="4" w:space="4" w:color="auto"/>
          <w:bottom w:val="single" w:sz="4" w:space="1" w:color="auto"/>
          <w:right w:val="single" w:sz="4" w:space="4" w:color="auto"/>
        </w:pBdr>
        <w:shd w:val="clear" w:color="auto" w:fill="FFFFFF"/>
        <w:spacing w:before="198" w:beforeAutospacing="0" w:after="0" w:afterAutospacing="0"/>
        <w:rPr>
          <w:rFonts w:asciiTheme="minorHAnsi" w:hAnsiTheme="minorHAnsi" w:cstheme="minorHAnsi"/>
          <w:color w:val="7030A0"/>
          <w:sz w:val="40"/>
          <w:szCs w:val="40"/>
        </w:rPr>
      </w:pPr>
      <w:r>
        <w:rPr>
          <w:rStyle w:val="text"/>
          <w:rFonts w:asciiTheme="minorHAnsi" w:hAnsiTheme="minorHAnsi" w:cstheme="minorHAnsi"/>
          <w:color w:val="7030A0"/>
          <w:sz w:val="40"/>
          <w:szCs w:val="40"/>
        </w:rPr>
        <w:lastRenderedPageBreak/>
        <w:t>4-</w:t>
      </w:r>
      <w:r w:rsidR="00312F3B" w:rsidRPr="00E26161">
        <w:rPr>
          <w:rStyle w:val="text"/>
          <w:rFonts w:asciiTheme="minorHAnsi" w:hAnsiTheme="minorHAnsi" w:cstheme="minorHAnsi"/>
          <w:color w:val="7030A0"/>
          <w:sz w:val="40"/>
          <w:szCs w:val="40"/>
        </w:rPr>
        <w:t xml:space="preserve">La spatule chinoise du </w:t>
      </w:r>
      <w:proofErr w:type="spellStart"/>
      <w:r w:rsidR="00312F3B" w:rsidRPr="00E26161">
        <w:rPr>
          <w:rStyle w:val="text"/>
          <w:rFonts w:asciiTheme="minorHAnsi" w:hAnsiTheme="minorHAnsi" w:cstheme="minorHAnsi"/>
          <w:color w:val="7030A0"/>
          <w:sz w:val="40"/>
          <w:szCs w:val="40"/>
        </w:rPr>
        <w:t>Yang-Tse</w:t>
      </w:r>
      <w:proofErr w:type="spellEnd"/>
    </w:p>
    <w:p w14:paraId="3CA06198" w14:textId="77777777" w:rsidR="00312F3B" w:rsidRDefault="00312F3B" w:rsidP="00312F3B">
      <w:pPr>
        <w:pBdr>
          <w:top w:val="single" w:sz="4" w:space="1" w:color="auto"/>
          <w:left w:val="single" w:sz="4" w:space="4" w:color="auto"/>
          <w:bottom w:val="single" w:sz="4" w:space="1" w:color="auto"/>
          <w:right w:val="single" w:sz="4" w:space="4" w:color="auto"/>
        </w:pBdr>
        <w:rPr>
          <w:b/>
          <w:bCs/>
        </w:rPr>
      </w:pPr>
      <w:r w:rsidRPr="00E26161">
        <w:rPr>
          <w:b/>
          <w:bCs/>
        </w:rPr>
        <w:t>France culture</w:t>
      </w:r>
      <w:r>
        <w:rPr>
          <w:b/>
          <w:bCs/>
        </w:rPr>
        <w:t xml:space="preserve"> -</w:t>
      </w:r>
      <w:r w:rsidRPr="00E26161">
        <w:rPr>
          <w:b/>
          <w:bCs/>
        </w:rPr>
        <w:t xml:space="preserve"> </w:t>
      </w:r>
      <w:r>
        <w:rPr>
          <w:b/>
          <w:bCs/>
        </w:rPr>
        <w:t>L</w:t>
      </w:r>
      <w:r w:rsidRPr="00E26161">
        <w:rPr>
          <w:b/>
          <w:bCs/>
        </w:rPr>
        <w:t xml:space="preserve">e </w:t>
      </w:r>
      <w:r>
        <w:rPr>
          <w:b/>
          <w:bCs/>
        </w:rPr>
        <w:t>M</w:t>
      </w:r>
      <w:r w:rsidRPr="00E26161">
        <w:rPr>
          <w:b/>
          <w:bCs/>
        </w:rPr>
        <w:t>onde vivant</w:t>
      </w:r>
    </w:p>
    <w:p w14:paraId="6FCCE134" w14:textId="77777777" w:rsidR="00312F3B" w:rsidRPr="00A35631" w:rsidRDefault="00312F3B" w:rsidP="00312F3B">
      <w:pPr>
        <w:pBdr>
          <w:top w:val="single" w:sz="4" w:space="1" w:color="auto"/>
          <w:left w:val="single" w:sz="4" w:space="4" w:color="auto"/>
          <w:bottom w:val="single" w:sz="4" w:space="1" w:color="auto"/>
          <w:right w:val="single" w:sz="4" w:space="4" w:color="auto"/>
        </w:pBdr>
      </w:pPr>
      <w:r w:rsidRPr="00A35631">
        <w:t>Bruno David</w:t>
      </w:r>
    </w:p>
    <w:p w14:paraId="21E871B1" w14:textId="77777777" w:rsidR="00312F3B" w:rsidRDefault="00312F3B" w:rsidP="00312F3B">
      <w:pPr>
        <w:pBdr>
          <w:top w:val="single" w:sz="4" w:space="1" w:color="auto"/>
          <w:left w:val="single" w:sz="4" w:space="4" w:color="auto"/>
          <w:bottom w:val="single" w:sz="4" w:space="1" w:color="auto"/>
          <w:right w:val="single" w:sz="4" w:space="4" w:color="auto"/>
        </w:pBdr>
      </w:pPr>
      <w:r w:rsidRPr="00A35631">
        <w:rPr>
          <w:sz w:val="36"/>
          <w:szCs w:val="36"/>
        </w:rPr>
        <w:sym w:font="Webdings" w:char="F0B2"/>
      </w:r>
      <w:r w:rsidRPr="00A35631">
        <w:t xml:space="preserve">Podcast (3 min) </w:t>
      </w:r>
      <w:r w:rsidRPr="00A35631">
        <w:rPr>
          <w:sz w:val="14"/>
          <w:szCs w:val="14"/>
        </w:rPr>
        <w:t xml:space="preserve"> </w:t>
      </w:r>
      <w:hyperlink r:id="rId16" w:history="1">
        <w:r w:rsidRPr="00806462">
          <w:rPr>
            <w:rStyle w:val="Lienhypertexte"/>
          </w:rPr>
          <w:t>https://www.franceculture.fr/emissions/le-monde-vivant/la-spatule-chinoise</w:t>
        </w:r>
      </w:hyperlink>
    </w:p>
    <w:p w14:paraId="43EDCF79" w14:textId="30B17DEC" w:rsidR="00C41542" w:rsidRPr="00CB0481" w:rsidRDefault="00C41542" w:rsidP="00C41542">
      <w:pPr>
        <w:pStyle w:val="Titre1"/>
        <w:shd w:val="clear" w:color="auto" w:fill="FFFFFF"/>
        <w:spacing w:before="198" w:beforeAutospacing="0" w:after="0" w:afterAutospacing="0"/>
        <w:rPr>
          <w:rStyle w:val="text"/>
          <w:rFonts w:asciiTheme="minorHAnsi" w:hAnsiTheme="minorHAnsi" w:cstheme="minorHAnsi"/>
          <w:b w:val="0"/>
          <w:bCs w:val="0"/>
          <w:sz w:val="22"/>
          <w:szCs w:val="22"/>
          <w:u w:val="single"/>
        </w:rPr>
      </w:pPr>
      <w:r w:rsidRPr="00CB0481">
        <w:rPr>
          <w:rStyle w:val="text"/>
          <w:rFonts w:asciiTheme="minorHAnsi" w:hAnsiTheme="minorHAnsi" w:cstheme="minorHAnsi"/>
          <w:b w:val="0"/>
          <w:bCs w:val="0"/>
          <w:sz w:val="22"/>
          <w:szCs w:val="22"/>
          <w:u w:val="single"/>
        </w:rPr>
        <w:t>PISTES D’EXPLOITATION</w:t>
      </w:r>
      <w:r w:rsidR="00B667F3">
        <w:rPr>
          <w:rStyle w:val="text"/>
          <w:rFonts w:asciiTheme="minorHAnsi" w:hAnsiTheme="minorHAnsi" w:cstheme="minorHAnsi"/>
          <w:b w:val="0"/>
          <w:bCs w:val="0"/>
          <w:sz w:val="22"/>
          <w:szCs w:val="22"/>
          <w:u w:val="single"/>
        </w:rPr>
        <w:t xml:space="preserve"> (articles 4 et 5)</w:t>
      </w:r>
    </w:p>
    <w:p w14:paraId="153D3265" w14:textId="77777777" w:rsidR="00C41542" w:rsidRPr="002964F7" w:rsidRDefault="00C41542" w:rsidP="00C41542">
      <w:pPr>
        <w:pStyle w:val="Titre1"/>
        <w:numPr>
          <w:ilvl w:val="0"/>
          <w:numId w:val="4"/>
        </w:numPr>
        <w:shd w:val="clear" w:color="auto" w:fill="FFFFFF"/>
        <w:spacing w:before="198" w:beforeAutospacing="0" w:after="0" w:afterAutospacing="0"/>
        <w:ind w:left="720"/>
        <w:rPr>
          <w:rStyle w:val="text"/>
          <w:rFonts w:asciiTheme="minorHAnsi" w:hAnsiTheme="minorHAnsi" w:cstheme="minorHAnsi"/>
          <w:b w:val="0"/>
          <w:bCs w:val="0"/>
          <w:sz w:val="22"/>
          <w:szCs w:val="22"/>
        </w:rPr>
      </w:pPr>
      <w:r w:rsidRPr="002964F7">
        <w:rPr>
          <w:rStyle w:val="text"/>
          <w:rFonts w:asciiTheme="minorHAnsi" w:hAnsiTheme="minorHAnsi" w:cstheme="minorHAnsi"/>
          <w:b w:val="0"/>
          <w:bCs w:val="0"/>
          <w:sz w:val="22"/>
          <w:szCs w:val="22"/>
        </w:rPr>
        <w:t>Indiquer les causes probables de l’extinction de la spatule chinoise en expliquant leurs conséquences sur l’espèce.</w:t>
      </w:r>
    </w:p>
    <w:p w14:paraId="67C31392" w14:textId="77777777" w:rsidR="00C41542" w:rsidRDefault="00C41542" w:rsidP="00C41542">
      <w:pPr>
        <w:pStyle w:val="Titre1"/>
        <w:numPr>
          <w:ilvl w:val="0"/>
          <w:numId w:val="4"/>
        </w:numPr>
        <w:shd w:val="clear" w:color="auto" w:fill="FFFFFF"/>
        <w:spacing w:before="198" w:beforeAutospacing="0" w:after="0" w:afterAutospacing="0"/>
        <w:ind w:left="720"/>
        <w:rPr>
          <w:rStyle w:val="text"/>
          <w:rFonts w:asciiTheme="minorHAnsi" w:hAnsiTheme="minorHAnsi" w:cstheme="minorHAnsi"/>
          <w:b w:val="0"/>
          <w:bCs w:val="0"/>
          <w:sz w:val="22"/>
          <w:szCs w:val="22"/>
        </w:rPr>
      </w:pPr>
      <w:r w:rsidRPr="002964F7">
        <w:rPr>
          <w:rStyle w:val="text"/>
          <w:rFonts w:asciiTheme="minorHAnsi" w:hAnsiTheme="minorHAnsi" w:cstheme="minorHAnsi"/>
          <w:b w:val="0"/>
          <w:bCs w:val="0"/>
          <w:sz w:val="22"/>
          <w:szCs w:val="22"/>
        </w:rPr>
        <w:t>Résumer les « étapes chronologiques » qui ont amené les scientifiques à annoncer le statut d’espèce éteinte pour le spatule chinoise.</w:t>
      </w:r>
    </w:p>
    <w:p w14:paraId="6D5E590E" w14:textId="73586904" w:rsidR="00312F3B" w:rsidRPr="00C41542" w:rsidRDefault="00C41542" w:rsidP="00312F3B">
      <w:pPr>
        <w:pStyle w:val="Titre1"/>
        <w:numPr>
          <w:ilvl w:val="0"/>
          <w:numId w:val="4"/>
        </w:numPr>
        <w:shd w:val="clear" w:color="auto" w:fill="FFFFFF"/>
        <w:spacing w:before="198" w:beforeAutospacing="0" w:after="0" w:afterAutospacing="0"/>
        <w:ind w:left="720"/>
        <w:rPr>
          <w:rFonts w:asciiTheme="minorHAnsi" w:hAnsiTheme="minorHAnsi" w:cstheme="minorHAnsi"/>
          <w:b w:val="0"/>
          <w:bCs w:val="0"/>
          <w:sz w:val="22"/>
          <w:szCs w:val="22"/>
        </w:rPr>
      </w:pPr>
      <w:r>
        <w:rPr>
          <w:rStyle w:val="text"/>
          <w:rFonts w:asciiTheme="minorHAnsi" w:hAnsiTheme="minorHAnsi" w:cstheme="minorHAnsi"/>
          <w:b w:val="0"/>
          <w:bCs w:val="0"/>
          <w:sz w:val="22"/>
          <w:szCs w:val="22"/>
        </w:rPr>
        <w:t>En complément, faire une recherche sur</w:t>
      </w:r>
      <w:r w:rsidRPr="002964F7">
        <w:rPr>
          <w:rStyle w:val="text"/>
          <w:rFonts w:asciiTheme="minorHAnsi" w:hAnsiTheme="minorHAnsi" w:cstheme="minorHAnsi"/>
          <w:b w:val="0"/>
          <w:bCs w:val="0"/>
          <w:sz w:val="22"/>
          <w:szCs w:val="22"/>
        </w:rPr>
        <w:t xml:space="preserve"> l’espèce nommée « la spatule chinoise » (nom d’espèce, répartition géographique, biologie…).</w:t>
      </w:r>
    </w:p>
    <w:p w14:paraId="578B7268" w14:textId="542C15B7" w:rsidR="00312F3B" w:rsidRDefault="00C41542" w:rsidP="00312F3B">
      <w:r>
        <w:rPr>
          <w:noProof/>
          <w:lang w:eastAsia="fr-FR"/>
        </w:rPr>
        <w:drawing>
          <wp:inline distT="0" distB="0" distL="0" distR="0" wp14:anchorId="3A49FF39" wp14:editId="0EB8E4AE">
            <wp:extent cx="4478356" cy="3155879"/>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6368" cy="3161525"/>
                    </a:xfrm>
                    <a:prstGeom prst="rect">
                      <a:avLst/>
                    </a:prstGeom>
                  </pic:spPr>
                </pic:pic>
              </a:graphicData>
            </a:graphic>
          </wp:inline>
        </w:drawing>
      </w:r>
    </w:p>
    <w:p w14:paraId="1BB0F798" w14:textId="6A06AE66" w:rsidR="00312F3B" w:rsidRPr="00125FF3" w:rsidRDefault="00C41542" w:rsidP="00312F3B">
      <w:pPr>
        <w:pStyle w:val="Titre1"/>
        <w:pBdr>
          <w:top w:val="single" w:sz="4" w:space="1" w:color="auto"/>
          <w:left w:val="single" w:sz="4" w:space="1" w:color="auto"/>
          <w:bottom w:val="single" w:sz="4" w:space="1" w:color="auto"/>
          <w:right w:val="single" w:sz="4" w:space="1" w:color="auto"/>
        </w:pBdr>
        <w:spacing w:before="0" w:beforeAutospacing="0" w:after="0" w:afterAutospacing="0"/>
        <w:rPr>
          <w:rStyle w:val="text"/>
          <w:rFonts w:asciiTheme="minorHAnsi" w:hAnsiTheme="minorHAnsi" w:cstheme="minorHAnsi"/>
          <w:color w:val="7030A0"/>
          <w:sz w:val="40"/>
          <w:szCs w:val="40"/>
        </w:rPr>
      </w:pPr>
      <w:r>
        <w:rPr>
          <w:rStyle w:val="text"/>
          <w:rFonts w:asciiTheme="minorHAnsi" w:hAnsiTheme="minorHAnsi" w:cstheme="minorHAnsi"/>
          <w:color w:val="7030A0"/>
          <w:sz w:val="40"/>
          <w:szCs w:val="40"/>
        </w:rPr>
        <w:t>5-</w:t>
      </w:r>
      <w:r w:rsidR="00312F3B" w:rsidRPr="00125FF3">
        <w:rPr>
          <w:rStyle w:val="text"/>
          <w:rFonts w:asciiTheme="minorHAnsi" w:hAnsiTheme="minorHAnsi" w:cstheme="minorHAnsi"/>
          <w:color w:val="7030A0"/>
          <w:sz w:val="40"/>
          <w:szCs w:val="40"/>
        </w:rPr>
        <w:t>Le poisson-spatule chinois est désormais une espèce éteinte</w:t>
      </w:r>
    </w:p>
    <w:p w14:paraId="6F1746B3" w14:textId="77777777" w:rsidR="00312F3B" w:rsidRPr="00125FF3" w:rsidRDefault="00312F3B" w:rsidP="00312F3B">
      <w:pPr>
        <w:pBdr>
          <w:top w:val="single" w:sz="4" w:space="1" w:color="auto"/>
          <w:left w:val="single" w:sz="4" w:space="1" w:color="auto"/>
          <w:bottom w:val="single" w:sz="4" w:space="1" w:color="auto"/>
          <w:right w:val="single" w:sz="4" w:space="1" w:color="auto"/>
        </w:pBdr>
        <w:rPr>
          <w:b/>
          <w:bCs/>
        </w:rPr>
      </w:pPr>
      <w:r w:rsidRPr="00125FF3">
        <w:rPr>
          <w:b/>
          <w:bCs/>
        </w:rPr>
        <w:t xml:space="preserve">National </w:t>
      </w:r>
      <w:proofErr w:type="spellStart"/>
      <w:r w:rsidRPr="00125FF3">
        <w:rPr>
          <w:b/>
          <w:bCs/>
        </w:rPr>
        <w:t>Géographic</w:t>
      </w:r>
      <w:proofErr w:type="spellEnd"/>
      <w:r w:rsidRPr="00125FF3">
        <w:rPr>
          <w:b/>
          <w:bCs/>
        </w:rPr>
        <w:t>, DE </w:t>
      </w:r>
      <w:hyperlink r:id="rId18" w:history="1">
        <w:r w:rsidRPr="00125FF3">
          <w:rPr>
            <w:b/>
            <w:bCs/>
          </w:rPr>
          <w:t>DOUGLAS MAIN</w:t>
        </w:r>
      </w:hyperlink>
    </w:p>
    <w:p w14:paraId="6B0041FA" w14:textId="77777777" w:rsidR="00312F3B" w:rsidRDefault="00312F3B" w:rsidP="00312F3B">
      <w:pPr>
        <w:pBdr>
          <w:top w:val="single" w:sz="4" w:space="1" w:color="auto"/>
          <w:left w:val="single" w:sz="4" w:space="1" w:color="auto"/>
          <w:bottom w:val="single" w:sz="4" w:space="1" w:color="auto"/>
          <w:right w:val="single" w:sz="4" w:space="1" w:color="auto"/>
        </w:pBdr>
        <w:rPr>
          <w:b/>
          <w:bCs/>
        </w:rPr>
      </w:pPr>
      <w:r w:rsidRPr="00125FF3">
        <w:rPr>
          <w:b/>
          <w:bCs/>
        </w:rPr>
        <w:t>PUBLICATION 10 JANV. 2020,</w:t>
      </w:r>
    </w:p>
    <w:p w14:paraId="03F004E4" w14:textId="77777777" w:rsidR="00312F3B" w:rsidRPr="001F4E4C" w:rsidRDefault="00000000" w:rsidP="00312F3B">
      <w:pPr>
        <w:pBdr>
          <w:top w:val="single" w:sz="4" w:space="1" w:color="auto"/>
          <w:left w:val="single" w:sz="4" w:space="1" w:color="auto"/>
          <w:bottom w:val="single" w:sz="4" w:space="1" w:color="auto"/>
          <w:right w:val="single" w:sz="4" w:space="1" w:color="auto"/>
        </w:pBdr>
      </w:pPr>
      <w:hyperlink r:id="rId19" w:history="1">
        <w:r w:rsidR="00312F3B" w:rsidRPr="00E24FF6">
          <w:rPr>
            <w:rStyle w:val="Lienhypertexte"/>
          </w:rPr>
          <w:t>https://www.nationalgeographic.fr/animaux/2020/01/le-poisson-spatule-chinois-est-desormais-une-espece-eteinte</w:t>
        </w:r>
      </w:hyperlink>
    </w:p>
    <w:p w14:paraId="29F8560D" w14:textId="77777777" w:rsidR="00312F3B" w:rsidRDefault="00312F3B" w:rsidP="00312F3B">
      <w:pPr>
        <w:pStyle w:val="NormalWeb"/>
        <w:spacing w:before="0" w:beforeAutospacing="0" w:after="0" w:afterAutospacing="0"/>
        <w:rPr>
          <w:rFonts w:asciiTheme="minorHAnsi" w:hAnsiTheme="minorHAnsi" w:cstheme="minorHAnsi"/>
          <w:color w:val="333333"/>
          <w:sz w:val="28"/>
          <w:szCs w:val="28"/>
        </w:rPr>
      </w:pPr>
      <w:r>
        <w:rPr>
          <w:noProof/>
        </w:rPr>
        <w:lastRenderedPageBreak/>
        <w:drawing>
          <wp:inline distT="0" distB="0" distL="0" distR="0" wp14:anchorId="44A31B3F" wp14:editId="405918C1">
            <wp:extent cx="6390640" cy="37230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640" cy="3723005"/>
                    </a:xfrm>
                    <a:prstGeom prst="rect">
                      <a:avLst/>
                    </a:prstGeom>
                  </pic:spPr>
                </pic:pic>
              </a:graphicData>
            </a:graphic>
          </wp:inline>
        </w:drawing>
      </w:r>
    </w:p>
    <w:p w14:paraId="370A058B" w14:textId="77777777" w:rsidR="00312F3B" w:rsidRDefault="00312F3B" w:rsidP="00312F3B">
      <w:pPr>
        <w:pStyle w:val="NormalWeb"/>
        <w:spacing w:before="0" w:beforeAutospacing="0" w:after="0" w:afterAutospacing="0"/>
        <w:rPr>
          <w:rFonts w:asciiTheme="minorHAnsi" w:hAnsiTheme="minorHAnsi" w:cstheme="minorHAnsi"/>
          <w:color w:val="333333"/>
          <w:sz w:val="28"/>
          <w:szCs w:val="28"/>
        </w:rPr>
      </w:pPr>
    </w:p>
    <w:p w14:paraId="168370A7"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La spatule chinoise (</w:t>
      </w:r>
      <w:proofErr w:type="spellStart"/>
      <w:r w:rsidRPr="00A032D1">
        <w:rPr>
          <w:rStyle w:val="Accentuation"/>
          <w:rFonts w:asciiTheme="minorHAnsi" w:hAnsiTheme="minorHAnsi" w:cstheme="minorHAnsi"/>
          <w:color w:val="333333"/>
          <w:sz w:val="28"/>
          <w:szCs w:val="28"/>
        </w:rPr>
        <w:t>Psephurus</w:t>
      </w:r>
      <w:proofErr w:type="spellEnd"/>
      <w:r w:rsidRPr="00A032D1">
        <w:rPr>
          <w:rStyle w:val="Accentuation"/>
          <w:rFonts w:asciiTheme="minorHAnsi" w:hAnsiTheme="minorHAnsi" w:cstheme="minorHAnsi"/>
          <w:color w:val="333333"/>
          <w:sz w:val="28"/>
          <w:szCs w:val="28"/>
        </w:rPr>
        <w:t xml:space="preserve"> </w:t>
      </w:r>
      <w:proofErr w:type="spellStart"/>
      <w:r w:rsidRPr="00A032D1">
        <w:rPr>
          <w:rStyle w:val="Accentuation"/>
          <w:rFonts w:asciiTheme="minorHAnsi" w:hAnsiTheme="minorHAnsi" w:cstheme="minorHAnsi"/>
          <w:color w:val="333333"/>
          <w:sz w:val="28"/>
          <w:szCs w:val="28"/>
        </w:rPr>
        <w:t>gladius</w:t>
      </w:r>
      <w:proofErr w:type="spellEnd"/>
      <w:r w:rsidRPr="00A032D1">
        <w:rPr>
          <w:rFonts w:asciiTheme="minorHAnsi" w:hAnsiTheme="minorHAnsi" w:cstheme="minorHAnsi"/>
          <w:color w:val="333333"/>
          <w:sz w:val="28"/>
          <w:szCs w:val="28"/>
        </w:rPr>
        <w:t>) et ses proches parents peuplaient la Terre depuis au moins 200 millions d'années. Cette espèce, dont la longueur pouvait atteindre les 7 m, a survécu à des changements et des bouleversements inimaginables, comme </w:t>
      </w:r>
      <w:hyperlink r:id="rId21" w:tgtFrame="_blank" w:history="1">
        <w:r w:rsidRPr="00A032D1">
          <w:rPr>
            <w:rStyle w:val="Lienhypertexte"/>
            <w:rFonts w:asciiTheme="minorHAnsi" w:hAnsiTheme="minorHAnsi" w:cstheme="minorHAnsi"/>
            <w:color w:val="000000"/>
            <w:sz w:val="28"/>
            <w:szCs w:val="28"/>
          </w:rPr>
          <w:t>l'extinction de masse</w:t>
        </w:r>
      </w:hyperlink>
      <w:r w:rsidRPr="00A032D1">
        <w:rPr>
          <w:rFonts w:asciiTheme="minorHAnsi" w:hAnsiTheme="minorHAnsi" w:cstheme="minorHAnsi"/>
          <w:color w:val="333333"/>
          <w:sz w:val="28"/>
          <w:szCs w:val="28"/>
        </w:rPr>
        <w:t xml:space="preserve"> qui a tué les dinosaures et les reptiles marins tels que les plésiosaures aux côtés desquels elle nageait. Peu à peu, des plantes à fleurs ont fait leur apparition et sont venues décorer les rives de son foyer ancestral, le fleuve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qui serpente à travers la Chine actuelle.</w:t>
      </w:r>
    </w:p>
    <w:p w14:paraId="4B857143"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Bien plus tard, des bambous sont venus enrichir le paysage et après quelque temps, des pandas géants. Au cours des derniers milliers d'années, un battement de cil sur la frise de l'évolution, les terres ont vu naître des humains et la Chine est devenue le pays le plus peuplé sur Terre. Dans les eaux troubles du fleuve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le poisson-spatule chinois a maintenu son train de vie ancestral, faisant usage de son museau affûté pour percevoir l'activité électrique alentour et détecter ses proies, essentiellement des crustacés et d'autres poissons.</w:t>
      </w:r>
    </w:p>
    <w:p w14:paraId="5956F2D3"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Il existe cependant un phénomène auquel cette espèce ancienne, parfois appelée « panda du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 n'a pas pu survivre : l'Homme. Cette espèce est aujourd'hui éteinte, peut-on lire dans la conclusion d'une </w:t>
      </w:r>
      <w:hyperlink r:id="rId22" w:tgtFrame="_blank" w:history="1">
        <w:r w:rsidRPr="00A032D1">
          <w:rPr>
            <w:rStyle w:val="Lienhypertexte"/>
            <w:rFonts w:asciiTheme="minorHAnsi" w:hAnsiTheme="minorHAnsi" w:cstheme="minorHAnsi"/>
            <w:color w:val="000000"/>
            <w:sz w:val="28"/>
            <w:szCs w:val="28"/>
          </w:rPr>
          <w:t>nouvelle étude</w:t>
        </w:r>
      </w:hyperlink>
      <w:r w:rsidRPr="00A032D1">
        <w:rPr>
          <w:rFonts w:asciiTheme="minorHAnsi" w:hAnsiTheme="minorHAnsi" w:cstheme="minorHAnsi"/>
          <w:color w:val="333333"/>
          <w:sz w:val="28"/>
          <w:szCs w:val="28"/>
        </w:rPr>
        <w:t> publiée dans la revue </w:t>
      </w:r>
      <w:r w:rsidRPr="00A032D1">
        <w:rPr>
          <w:rStyle w:val="Accentuation"/>
          <w:rFonts w:asciiTheme="minorHAnsi" w:hAnsiTheme="minorHAnsi" w:cstheme="minorHAnsi"/>
          <w:color w:val="333333"/>
          <w:sz w:val="28"/>
          <w:szCs w:val="28"/>
        </w:rPr>
        <w:t xml:space="preserve">Science of the Total </w:t>
      </w:r>
      <w:proofErr w:type="spellStart"/>
      <w:r w:rsidRPr="00A032D1">
        <w:rPr>
          <w:rStyle w:val="Accentuation"/>
          <w:rFonts w:asciiTheme="minorHAnsi" w:hAnsiTheme="minorHAnsi" w:cstheme="minorHAnsi"/>
          <w:color w:val="333333"/>
          <w:sz w:val="28"/>
          <w:szCs w:val="28"/>
        </w:rPr>
        <w:t>Environment</w:t>
      </w:r>
      <w:proofErr w:type="spellEnd"/>
      <w:r w:rsidRPr="00A032D1">
        <w:rPr>
          <w:rFonts w:asciiTheme="minorHAnsi" w:hAnsiTheme="minorHAnsi" w:cstheme="minorHAnsi"/>
          <w:color w:val="333333"/>
          <w:sz w:val="28"/>
          <w:szCs w:val="28"/>
        </w:rPr>
        <w:t>, principalement à cause de la surpêche et de la construction de barrages.</w:t>
      </w:r>
    </w:p>
    <w:p w14:paraId="77AE8089"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C'est « une perte répréhensible et irréparable, » déclare l'auteur principal de l'étude </w:t>
      </w:r>
      <w:proofErr w:type="spellStart"/>
      <w:r>
        <w:fldChar w:fldCharType="begin"/>
      </w:r>
      <w:r>
        <w:instrText>HYPERLINK "https://www.yfi.ac.cn/bwssdwbhxkz/wzsy/About_us/People/Prof__Qiwei_Wei.htm" \t "_blank"</w:instrText>
      </w:r>
      <w:r>
        <w:fldChar w:fldCharType="separate"/>
      </w:r>
      <w:r w:rsidRPr="00A032D1">
        <w:rPr>
          <w:rStyle w:val="Lienhypertexte"/>
          <w:rFonts w:asciiTheme="minorHAnsi" w:hAnsiTheme="minorHAnsi" w:cstheme="minorHAnsi"/>
          <w:color w:val="000000"/>
          <w:sz w:val="28"/>
          <w:szCs w:val="28"/>
        </w:rPr>
        <w:t>Qiwei</w:t>
      </w:r>
      <w:proofErr w:type="spellEnd"/>
      <w:r w:rsidRPr="00A032D1">
        <w:rPr>
          <w:rStyle w:val="Lienhypertexte"/>
          <w:rFonts w:asciiTheme="minorHAnsi" w:hAnsiTheme="minorHAnsi" w:cstheme="minorHAnsi"/>
          <w:color w:val="000000"/>
          <w:sz w:val="28"/>
          <w:szCs w:val="28"/>
        </w:rPr>
        <w:t xml:space="preserve"> Wei</w:t>
      </w:r>
      <w:r>
        <w:rPr>
          <w:rStyle w:val="Lienhypertexte"/>
          <w:rFonts w:asciiTheme="minorHAnsi" w:hAnsiTheme="minorHAnsi" w:cstheme="minorHAnsi"/>
          <w:color w:val="000000"/>
          <w:sz w:val="28"/>
          <w:szCs w:val="28"/>
        </w:rPr>
        <w:fldChar w:fldCharType="end"/>
      </w:r>
      <w:r w:rsidRPr="00A032D1">
        <w:rPr>
          <w:rFonts w:asciiTheme="minorHAnsi" w:hAnsiTheme="minorHAnsi" w:cstheme="minorHAnsi"/>
          <w:color w:val="333333"/>
          <w:sz w:val="28"/>
          <w:szCs w:val="28"/>
        </w:rPr>
        <w:t xml:space="preserve"> de la </w:t>
      </w:r>
      <w:proofErr w:type="spellStart"/>
      <w:r w:rsidRPr="00A032D1">
        <w:rPr>
          <w:rFonts w:asciiTheme="minorHAnsi" w:hAnsiTheme="minorHAnsi" w:cstheme="minorHAnsi"/>
          <w:color w:val="333333"/>
          <w:sz w:val="28"/>
          <w:szCs w:val="28"/>
        </w:rPr>
        <w:t>Chinese</w:t>
      </w:r>
      <w:proofErr w:type="spellEnd"/>
      <w:r w:rsidRPr="00A032D1">
        <w:rPr>
          <w:rFonts w:asciiTheme="minorHAnsi" w:hAnsiTheme="minorHAnsi" w:cstheme="minorHAnsi"/>
          <w:color w:val="333333"/>
          <w:sz w:val="28"/>
          <w:szCs w:val="28"/>
        </w:rPr>
        <w:t xml:space="preserve"> </w:t>
      </w:r>
      <w:proofErr w:type="spellStart"/>
      <w:r w:rsidRPr="00A032D1">
        <w:rPr>
          <w:rFonts w:asciiTheme="minorHAnsi" w:hAnsiTheme="minorHAnsi" w:cstheme="minorHAnsi"/>
          <w:color w:val="333333"/>
          <w:sz w:val="28"/>
          <w:szCs w:val="28"/>
        </w:rPr>
        <w:t>Academy</w:t>
      </w:r>
      <w:proofErr w:type="spellEnd"/>
      <w:r w:rsidRPr="00A032D1">
        <w:rPr>
          <w:rFonts w:asciiTheme="minorHAnsi" w:hAnsiTheme="minorHAnsi" w:cstheme="minorHAnsi"/>
          <w:color w:val="333333"/>
          <w:sz w:val="28"/>
          <w:szCs w:val="28"/>
        </w:rPr>
        <w:t xml:space="preserve"> of </w:t>
      </w:r>
      <w:proofErr w:type="spellStart"/>
      <w:r w:rsidRPr="00A032D1">
        <w:rPr>
          <w:rFonts w:asciiTheme="minorHAnsi" w:hAnsiTheme="minorHAnsi" w:cstheme="minorHAnsi"/>
          <w:color w:val="333333"/>
          <w:sz w:val="28"/>
          <w:szCs w:val="28"/>
        </w:rPr>
        <w:t>Fishery</w:t>
      </w:r>
      <w:proofErr w:type="spellEnd"/>
      <w:r w:rsidRPr="00A032D1">
        <w:rPr>
          <w:rFonts w:asciiTheme="minorHAnsi" w:hAnsiTheme="minorHAnsi" w:cstheme="minorHAnsi"/>
          <w:color w:val="333333"/>
          <w:sz w:val="28"/>
          <w:szCs w:val="28"/>
        </w:rPr>
        <w:t xml:space="preserve"> Sciences, qui étudie l'animal depuis plusieurs dizaines d'années.</w:t>
      </w:r>
    </w:p>
    <w:p w14:paraId="7C85F995" w14:textId="77777777" w:rsidR="00312F3B" w:rsidRPr="00A032D1" w:rsidRDefault="00312F3B" w:rsidP="00312F3B">
      <w:pPr>
        <w:rPr>
          <w:rFonts w:cstheme="minorHAnsi"/>
          <w:color w:val="000000"/>
          <w:spacing w:val="5"/>
          <w:sz w:val="4"/>
          <w:szCs w:val="4"/>
        </w:rPr>
      </w:pPr>
      <w:r w:rsidRPr="00A032D1">
        <w:rPr>
          <w:rFonts w:cstheme="minorHAnsi"/>
          <w:noProof/>
          <w:color w:val="000000"/>
          <w:spacing w:val="5"/>
          <w:sz w:val="4"/>
          <w:szCs w:val="4"/>
        </w:rPr>
        <w:lastRenderedPageBreak/>
        <w:drawing>
          <wp:inline distT="0" distB="0" distL="0" distR="0" wp14:anchorId="351767ED" wp14:editId="5DFAB155">
            <wp:extent cx="6390640" cy="2285365"/>
            <wp:effectExtent l="0" t="0" r="0" b="635"/>
            <wp:docPr id="7" name="Image 7" descr="Le poisson-spatule chinois (Psephurus gladius) avait un long rostre semblable à une épée, une structure ressemb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oisson-spatule chinois (Psephurus gladius) avait un long rostre semblable à une épée, une structure ressembla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640" cy="2285365"/>
                    </a:xfrm>
                    <a:prstGeom prst="rect">
                      <a:avLst/>
                    </a:prstGeom>
                    <a:noFill/>
                    <a:ln>
                      <a:noFill/>
                    </a:ln>
                  </pic:spPr>
                </pic:pic>
              </a:graphicData>
            </a:graphic>
          </wp:inline>
        </w:drawing>
      </w:r>
    </w:p>
    <w:p w14:paraId="3AC4C609" w14:textId="77777777" w:rsidR="00312F3B" w:rsidRPr="00A032D1" w:rsidRDefault="00312F3B" w:rsidP="00312F3B">
      <w:pPr>
        <w:spacing w:line="300" w:lineRule="atLeast"/>
        <w:rPr>
          <w:rFonts w:cstheme="minorHAnsi"/>
          <w:color w:val="555555"/>
          <w:spacing w:val="2"/>
          <w:sz w:val="28"/>
          <w:szCs w:val="28"/>
        </w:rPr>
      </w:pPr>
      <w:r w:rsidRPr="00A032D1">
        <w:rPr>
          <w:rFonts w:cstheme="minorHAnsi"/>
          <w:color w:val="555555"/>
          <w:spacing w:val="2"/>
          <w:sz w:val="24"/>
          <w:szCs w:val="24"/>
        </w:rPr>
        <w:t>Le poisson-spatule chinois (</w:t>
      </w:r>
      <w:proofErr w:type="spellStart"/>
      <w:r w:rsidRPr="00A032D1">
        <w:rPr>
          <w:rFonts w:cstheme="minorHAnsi"/>
          <w:color w:val="555555"/>
          <w:spacing w:val="2"/>
          <w:sz w:val="24"/>
          <w:szCs w:val="24"/>
        </w:rPr>
        <w:t>Psephurus</w:t>
      </w:r>
      <w:proofErr w:type="spellEnd"/>
      <w:r w:rsidRPr="00A032D1">
        <w:rPr>
          <w:rFonts w:cstheme="minorHAnsi"/>
          <w:color w:val="555555"/>
          <w:spacing w:val="2"/>
          <w:sz w:val="24"/>
          <w:szCs w:val="24"/>
        </w:rPr>
        <w:t xml:space="preserve"> </w:t>
      </w:r>
      <w:proofErr w:type="spellStart"/>
      <w:r w:rsidRPr="00A032D1">
        <w:rPr>
          <w:rFonts w:cstheme="minorHAnsi"/>
          <w:color w:val="555555"/>
          <w:spacing w:val="2"/>
          <w:sz w:val="24"/>
          <w:szCs w:val="24"/>
        </w:rPr>
        <w:t>gladius</w:t>
      </w:r>
      <w:proofErr w:type="spellEnd"/>
      <w:r w:rsidRPr="00A032D1">
        <w:rPr>
          <w:rFonts w:cstheme="minorHAnsi"/>
          <w:color w:val="555555"/>
          <w:spacing w:val="2"/>
          <w:sz w:val="24"/>
          <w:szCs w:val="24"/>
        </w:rPr>
        <w:t xml:space="preserve">) avait un long rostre semblable à une épée, une structure ressemblant à un museau chargé de cellules destinées à détecter l'activité électrique de ses proies comme les crustacés. Leur aire de répartition s'étendait sur de longues distances à travers le maillage du bassin fluvial du </w:t>
      </w:r>
      <w:proofErr w:type="spellStart"/>
      <w:r w:rsidRPr="00A032D1">
        <w:rPr>
          <w:rFonts w:cstheme="minorHAnsi"/>
          <w:color w:val="555555"/>
          <w:spacing w:val="2"/>
          <w:sz w:val="24"/>
          <w:szCs w:val="24"/>
        </w:rPr>
        <w:t>Yang-Tsé</w:t>
      </w:r>
      <w:proofErr w:type="spellEnd"/>
      <w:r w:rsidRPr="00A032D1">
        <w:rPr>
          <w:rFonts w:cstheme="minorHAnsi"/>
          <w:color w:val="555555"/>
          <w:spacing w:val="2"/>
          <w:sz w:val="24"/>
          <w:szCs w:val="24"/>
        </w:rPr>
        <w:t>, allant même jusqu'à s'aventurer dans la mer de Chine orientale.</w:t>
      </w:r>
    </w:p>
    <w:p w14:paraId="29EE1951" w14:textId="77777777" w:rsidR="00312F3B" w:rsidRPr="00A032D1" w:rsidRDefault="00312F3B" w:rsidP="00312F3B">
      <w:pPr>
        <w:spacing w:line="240" w:lineRule="auto"/>
        <w:rPr>
          <w:rFonts w:cstheme="minorHAnsi"/>
          <w:caps/>
          <w:color w:val="333333"/>
          <w:spacing w:val="45"/>
          <w:sz w:val="24"/>
          <w:szCs w:val="24"/>
        </w:rPr>
      </w:pPr>
      <w:r w:rsidRPr="00A032D1">
        <w:rPr>
          <w:rFonts w:cstheme="minorHAnsi"/>
          <w:caps/>
          <w:color w:val="333333"/>
          <w:spacing w:val="45"/>
          <w:sz w:val="24"/>
          <w:szCs w:val="24"/>
        </w:rPr>
        <w:t>PHOTOGRAPHIE DE FLHC1, ALAMY</w:t>
      </w:r>
    </w:p>
    <w:p w14:paraId="2E4E0E4C" w14:textId="77777777" w:rsidR="00312F3B" w:rsidRDefault="00312F3B" w:rsidP="00312F3B">
      <w:pPr>
        <w:pStyle w:val="NormalWeb"/>
        <w:spacing w:before="0" w:beforeAutospacing="0" w:after="0" w:afterAutospacing="0"/>
        <w:rPr>
          <w:rFonts w:asciiTheme="minorHAnsi" w:hAnsiTheme="minorHAnsi" w:cstheme="minorHAnsi"/>
          <w:color w:val="333333"/>
          <w:sz w:val="28"/>
          <w:szCs w:val="28"/>
        </w:rPr>
      </w:pPr>
    </w:p>
    <w:p w14:paraId="0387333C"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C'est très triste, » ajoute </w:t>
      </w:r>
      <w:hyperlink r:id="rId24" w:tgtFrame="_blank" w:history="1">
        <w:r w:rsidRPr="00A032D1">
          <w:rPr>
            <w:rStyle w:val="Lienhypertexte"/>
            <w:rFonts w:asciiTheme="minorHAnsi" w:hAnsiTheme="minorHAnsi" w:cstheme="minorHAnsi"/>
            <w:color w:val="000000"/>
            <w:sz w:val="28"/>
            <w:szCs w:val="28"/>
          </w:rPr>
          <w:t>Zeb Hogan</w:t>
        </w:r>
      </w:hyperlink>
      <w:r w:rsidRPr="00A032D1">
        <w:rPr>
          <w:rFonts w:asciiTheme="minorHAnsi" w:hAnsiTheme="minorHAnsi" w:cstheme="minorHAnsi"/>
          <w:color w:val="333333"/>
          <w:sz w:val="28"/>
          <w:szCs w:val="28"/>
        </w:rPr>
        <w:t>, biologiste des poissons à l'université du Nevada à Reno et explorateur National Geographic, non impliqué dans l'étude. « C'est la perte définitive d'une espèce à part et d'un animal extraordinaire, sans aucun espoir de le voir se rétablir. »</w:t>
      </w:r>
    </w:p>
    <w:p w14:paraId="74C52C0E"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Pour Hogan, </w:t>
      </w:r>
      <w:hyperlink r:id="rId25" w:tgtFrame="_blank" w:history="1">
        <w:r w:rsidRPr="00A032D1">
          <w:rPr>
            <w:rStyle w:val="Lienhypertexte"/>
            <w:rFonts w:asciiTheme="minorHAnsi" w:hAnsiTheme="minorHAnsi" w:cstheme="minorHAnsi"/>
            <w:color w:val="000000"/>
            <w:sz w:val="28"/>
            <w:szCs w:val="28"/>
          </w:rPr>
          <w:t>l'extinction</w:t>
        </w:r>
      </w:hyperlink>
      <w:r w:rsidRPr="00A032D1">
        <w:rPr>
          <w:rFonts w:asciiTheme="minorHAnsi" w:hAnsiTheme="minorHAnsi" w:cstheme="minorHAnsi"/>
          <w:color w:val="333333"/>
          <w:sz w:val="28"/>
          <w:szCs w:val="28"/>
        </w:rPr>
        <w:t> de ce poisson-spatule doit servir à éveiller les consciences concernant la protection d'autres espèces </w:t>
      </w:r>
      <w:hyperlink r:id="rId26" w:tgtFrame="_blank" w:history="1">
        <w:r w:rsidRPr="00A032D1">
          <w:rPr>
            <w:rStyle w:val="Lienhypertexte"/>
            <w:rFonts w:asciiTheme="minorHAnsi" w:hAnsiTheme="minorHAnsi" w:cstheme="minorHAnsi"/>
            <w:color w:val="000000"/>
            <w:sz w:val="28"/>
            <w:szCs w:val="28"/>
          </w:rPr>
          <w:t>d'eau douce</w:t>
        </w:r>
      </w:hyperlink>
      <w:r w:rsidRPr="00A032D1">
        <w:rPr>
          <w:rFonts w:asciiTheme="minorHAnsi" w:hAnsiTheme="minorHAnsi" w:cstheme="minorHAnsi"/>
          <w:color w:val="333333"/>
          <w:sz w:val="28"/>
          <w:szCs w:val="28"/>
        </w:rPr>
        <w:t>. Les grands poissons, dont il a fait sa spécialité, sont particulièrement vulnérables : la plupart des grands animaux d'eau douce sont menacés d'extinction, précise-t-il.</w:t>
      </w:r>
    </w:p>
    <w:p w14:paraId="4B381C2E"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C'est le premier de ces très grands poissons d'eau douce à disparaître et bon nombre d'entre eux risquent de subir le même sort. L'inquiétude, c'est que de plus en plus d'espèces disparaissent, mais nous gardons bon espoir d'inverser cette tendance au déclin avant qu'il ne soit trop tard, » explique Hogan.</w:t>
      </w:r>
    </w:p>
    <w:p w14:paraId="429DFDBB" w14:textId="77777777" w:rsidR="00312F3B" w:rsidRPr="00A032D1" w:rsidRDefault="00312F3B" w:rsidP="00312F3B">
      <w:pPr>
        <w:pStyle w:val="Titre2"/>
        <w:spacing w:before="0"/>
        <w:rPr>
          <w:rFonts w:asciiTheme="minorHAnsi" w:hAnsiTheme="minorHAnsi" w:cstheme="minorHAnsi"/>
          <w:color w:val="000000"/>
          <w:spacing w:val="8"/>
          <w:sz w:val="28"/>
          <w:szCs w:val="28"/>
        </w:rPr>
      </w:pPr>
      <w:r w:rsidRPr="00A032D1">
        <w:rPr>
          <w:rStyle w:val="lev"/>
          <w:rFonts w:asciiTheme="minorHAnsi" w:hAnsiTheme="minorHAnsi" w:cstheme="minorHAnsi"/>
          <w:color w:val="000000"/>
          <w:spacing w:val="8"/>
          <w:sz w:val="28"/>
          <w:szCs w:val="28"/>
        </w:rPr>
        <w:t>DES ADIEUX INTERMINABLES</w:t>
      </w:r>
    </w:p>
    <w:p w14:paraId="421BD3CA"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L'espèce a progressivement décliné au cours du siècle dernier à cause de la surpêche ; dans les années 1970, 25 tonnes de spatules chinoises étaient prélevées chaque année en moyenne.</w:t>
      </w:r>
    </w:p>
    <w:p w14:paraId="4098B297"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Cependant, selon les scientifiques le coup fatal leur a été porté par les barrages, et plus particulièrement celui de </w:t>
      </w:r>
      <w:proofErr w:type="spellStart"/>
      <w:r w:rsidRPr="00A032D1">
        <w:rPr>
          <w:rFonts w:asciiTheme="minorHAnsi" w:hAnsiTheme="minorHAnsi" w:cstheme="minorHAnsi"/>
          <w:color w:val="333333"/>
          <w:sz w:val="28"/>
          <w:szCs w:val="28"/>
        </w:rPr>
        <w:t>Gezhouba</w:t>
      </w:r>
      <w:proofErr w:type="spellEnd"/>
      <w:r w:rsidRPr="00A032D1">
        <w:rPr>
          <w:rFonts w:asciiTheme="minorHAnsi" w:hAnsiTheme="minorHAnsi" w:cstheme="minorHAnsi"/>
          <w:color w:val="333333"/>
          <w:sz w:val="28"/>
          <w:szCs w:val="28"/>
        </w:rPr>
        <w:t xml:space="preserve">, installé sur le tronçon principal du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un peu plus de 1 600 km avant la mer. Construit sans échelle à poisson ou passe migratoire, ce barrage s'est dressé en obstacle entre les poissons et leurs aires de reproduction en amont, qui n'ont été découvertes qu'à la fin des années 1970.</w:t>
      </w:r>
    </w:p>
    <w:p w14:paraId="3D082C43"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lastRenderedPageBreak/>
        <w:t>Les populations de spatules chinoises ont continué de décroître après la construction du barrage en 1981 mais personne n'avait encore réalisé à quel point la situation était grave, affirme </w:t>
      </w:r>
      <w:hyperlink r:id="rId27" w:tgtFrame="_blank" w:history="1">
        <w:r w:rsidRPr="00A032D1">
          <w:rPr>
            <w:rStyle w:val="Lienhypertexte"/>
            <w:rFonts w:asciiTheme="minorHAnsi" w:hAnsiTheme="minorHAnsi" w:cstheme="minorHAnsi"/>
            <w:color w:val="000000"/>
            <w:sz w:val="28"/>
            <w:szCs w:val="28"/>
          </w:rPr>
          <w:t xml:space="preserve">Ivan </w:t>
        </w:r>
        <w:proofErr w:type="spellStart"/>
        <w:r w:rsidRPr="00A032D1">
          <w:rPr>
            <w:rStyle w:val="Lienhypertexte"/>
            <w:rFonts w:asciiTheme="minorHAnsi" w:hAnsiTheme="minorHAnsi" w:cstheme="minorHAnsi"/>
            <w:color w:val="000000"/>
            <w:sz w:val="28"/>
            <w:szCs w:val="28"/>
          </w:rPr>
          <w:t>Jaric</w:t>
        </w:r>
        <w:proofErr w:type="spellEnd"/>
      </w:hyperlink>
      <w:r w:rsidRPr="00A032D1">
        <w:rPr>
          <w:rFonts w:asciiTheme="minorHAnsi" w:hAnsiTheme="minorHAnsi" w:cstheme="minorHAnsi"/>
          <w:color w:val="333333"/>
          <w:sz w:val="28"/>
          <w:szCs w:val="28"/>
        </w:rPr>
        <w:t>, coauteur de l'étude et biologiste à l'Institut d'hydrobiologie de Tchéquie et à l'université de Bohême du Sud. Comme souvent, il peut y avoir des décalages importants entre les perturbations majeures et leurs impacts. Les chercheurs estiment que l'espèce était </w:t>
      </w:r>
      <w:hyperlink r:id="rId28" w:tgtFrame="_blank" w:history="1">
        <w:r w:rsidRPr="00A032D1">
          <w:rPr>
            <w:rStyle w:val="Lienhypertexte"/>
            <w:rFonts w:asciiTheme="minorHAnsi" w:hAnsiTheme="minorHAnsi" w:cstheme="minorHAnsi"/>
            <w:color w:val="000000"/>
            <w:sz w:val="28"/>
            <w:szCs w:val="28"/>
          </w:rPr>
          <w:t>fonctionnellement éteinte</w:t>
        </w:r>
      </w:hyperlink>
      <w:r w:rsidRPr="00A032D1">
        <w:rPr>
          <w:rFonts w:asciiTheme="minorHAnsi" w:hAnsiTheme="minorHAnsi" w:cstheme="minorHAnsi"/>
          <w:color w:val="333333"/>
          <w:sz w:val="28"/>
          <w:szCs w:val="28"/>
        </w:rPr>
        <w:t> en 1993, ce qui signifie qu'il n'y avait plus suffisamment de représentants pour permettre une reproduction significative.</w:t>
      </w:r>
    </w:p>
    <w:p w14:paraId="7D96E545"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Néanmoins, le poisson a continué d'être aperçu de temps à autre et plusieurs individus ont été capturés dans le cadre d'une tentative ratée de création d'une population d'élevage. En 2002 à Nankin, une femelle a été capturée et des efforts ont été rapidement fournis pour essayer de la sauver, mais elle est morte un mois plus tard.</w:t>
      </w:r>
    </w:p>
    <w:p w14:paraId="20E68D97"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En 2003, Wei et ses collègues ont équipé d'une balise émettrice un spatulaire chinois qui avait été accidentellement capturé près de Yibin, dans le Centre-Sud de la Chine. Ils l'ont ensuite relâché pour suivre son itinéraire mais après quelques heures ils ont perdu la trace du signal. C'était le dernier représentant de l'espèce à avoir été vu vivant.</w:t>
      </w:r>
    </w:p>
    <w:p w14:paraId="47D2A7B5"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Selon les chercheurs, il aurait fallu lancer les efforts de conservation avant 1993, ou tout du moins avant les années 2000, lorsque les premières mesures sérieuses ont été prises. L'article estime que l'espèce s'est éteinte entre 2005 et 2010.</w:t>
      </w:r>
    </w:p>
    <w:p w14:paraId="77789A06" w14:textId="77777777" w:rsidR="00312F3B" w:rsidRPr="00A032D1" w:rsidRDefault="00312F3B" w:rsidP="00312F3B">
      <w:pPr>
        <w:pStyle w:val="Titre2"/>
        <w:spacing w:before="0"/>
        <w:rPr>
          <w:rFonts w:asciiTheme="minorHAnsi" w:hAnsiTheme="minorHAnsi" w:cstheme="minorHAnsi"/>
          <w:color w:val="000000"/>
          <w:spacing w:val="8"/>
          <w:sz w:val="28"/>
          <w:szCs w:val="28"/>
        </w:rPr>
      </w:pPr>
      <w:r w:rsidRPr="00A032D1">
        <w:rPr>
          <w:rStyle w:val="lev"/>
          <w:rFonts w:asciiTheme="minorHAnsi" w:hAnsiTheme="minorHAnsi" w:cstheme="minorHAnsi"/>
          <w:color w:val="000000"/>
          <w:spacing w:val="8"/>
          <w:sz w:val="28"/>
          <w:szCs w:val="28"/>
        </w:rPr>
        <w:t>DES RECHERCHES ACHARNÉES</w:t>
      </w:r>
    </w:p>
    <w:p w14:paraId="68B9DF20"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L'équipe de chercheurs est partie à la recherche de spatules chinoises à des centaines d'emplacements le long du fleuve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dans le cadre d'une enquête biologique en cours sur l'ensemble du bassin fluvial. Ils ont utilisé divers types de filets, un sonar, du matériel d'</w:t>
      </w:r>
      <w:proofErr w:type="spellStart"/>
      <w:r w:rsidRPr="00A032D1">
        <w:rPr>
          <w:rFonts w:asciiTheme="minorHAnsi" w:hAnsiTheme="minorHAnsi" w:cstheme="minorHAnsi"/>
          <w:color w:val="333333"/>
          <w:sz w:val="28"/>
          <w:szCs w:val="28"/>
        </w:rPr>
        <w:t>électropêche</w:t>
      </w:r>
      <w:proofErr w:type="spellEnd"/>
      <w:r w:rsidRPr="00A032D1">
        <w:rPr>
          <w:rFonts w:asciiTheme="minorHAnsi" w:hAnsiTheme="minorHAnsi" w:cstheme="minorHAnsi"/>
          <w:color w:val="333333"/>
          <w:sz w:val="28"/>
          <w:szCs w:val="28"/>
        </w:rPr>
        <w:t xml:space="preserve"> et d'autres techniques pour localiser les représentants de l'espèce, sans succès. Ils se sont également intéressés aux marchés de poissons à travers le pays.</w:t>
      </w:r>
    </w:p>
    <w:p w14:paraId="3DB1ADB6"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Les chercheurs ont ensuite utilisé un modèle mathématique pour déterminer la probabilité que l'espèce soit éteinte, en fonction des tailles précédentes de la population et des intervalles entre les différentes observations.</w:t>
      </w:r>
    </w:p>
    <w:p w14:paraId="6461E5D9"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Il existe toujours une chance qu'il y ait encore des poissons-spatules dans la nature, indique </w:t>
      </w:r>
      <w:proofErr w:type="spellStart"/>
      <w:r w:rsidRPr="00A032D1">
        <w:rPr>
          <w:rFonts w:asciiTheme="minorHAnsi" w:hAnsiTheme="minorHAnsi" w:cstheme="minorHAnsi"/>
          <w:color w:val="333333"/>
          <w:sz w:val="28"/>
          <w:szCs w:val="28"/>
        </w:rPr>
        <w:t>Jaric</w:t>
      </w:r>
      <w:proofErr w:type="spellEnd"/>
      <w:r w:rsidRPr="00A032D1">
        <w:rPr>
          <w:rFonts w:asciiTheme="minorHAnsi" w:hAnsiTheme="minorHAnsi" w:cstheme="minorHAnsi"/>
          <w:color w:val="333333"/>
          <w:sz w:val="28"/>
          <w:szCs w:val="28"/>
        </w:rPr>
        <w:t>, mais elle est très mince.</w:t>
      </w:r>
    </w:p>
    <w:p w14:paraId="1ABBA1A8"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L'absence d'observation durant les enquêtes et au cours des seize dernières années dans des régions hautement urbanisées avec un niveau de consommation d'eau important rendent très peu probables les nouvelles observations, » développe-t-il.</w:t>
      </w:r>
    </w:p>
    <w:p w14:paraId="2B356C1F"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lastRenderedPageBreak/>
        <w:t>Le poisson-spatule chinois était l'une des deux espèces de spatulaires de la planète ; il ne reste désormais plus que la </w:t>
      </w:r>
      <w:hyperlink r:id="rId29" w:tgtFrame="_blank" w:history="1">
        <w:r w:rsidRPr="00A032D1">
          <w:rPr>
            <w:rStyle w:val="Lienhypertexte"/>
            <w:rFonts w:asciiTheme="minorHAnsi" w:hAnsiTheme="minorHAnsi" w:cstheme="minorHAnsi"/>
            <w:color w:val="000000"/>
            <w:sz w:val="28"/>
            <w:szCs w:val="28"/>
          </w:rPr>
          <w:t>spatule du Mississippi</w:t>
        </w:r>
      </w:hyperlink>
      <w:r w:rsidRPr="00A032D1">
        <w:rPr>
          <w:rFonts w:asciiTheme="minorHAnsi" w:hAnsiTheme="minorHAnsi" w:cstheme="minorHAnsi"/>
          <w:color w:val="333333"/>
          <w:sz w:val="28"/>
          <w:szCs w:val="28"/>
        </w:rPr>
        <w:t>, une espèce vulnérable qui évolue dans les eaux du bassin du Mississippi aux États-Unis. Toutes deux sont étroitement liées à la famille des esturgeons, dont 85 % des espèces sont menacées d'extinction, ce qui fait d'elle le groupe le plus compromis chez les animaux, d'après les données de </w:t>
      </w:r>
      <w:hyperlink r:id="rId30" w:tgtFrame="_blank" w:history="1">
        <w:r w:rsidRPr="00A032D1">
          <w:rPr>
            <w:rStyle w:val="Lienhypertexte"/>
            <w:rFonts w:asciiTheme="minorHAnsi" w:hAnsiTheme="minorHAnsi" w:cstheme="minorHAnsi"/>
            <w:color w:val="000000"/>
            <w:sz w:val="28"/>
            <w:szCs w:val="28"/>
          </w:rPr>
          <w:t>l'Union internationale pour la conservation de la nature</w:t>
        </w:r>
      </w:hyperlink>
      <w:r w:rsidRPr="00A032D1">
        <w:rPr>
          <w:rFonts w:asciiTheme="minorHAnsi" w:hAnsiTheme="minorHAnsi" w:cstheme="minorHAnsi"/>
          <w:color w:val="333333"/>
          <w:sz w:val="28"/>
          <w:szCs w:val="28"/>
        </w:rPr>
        <w:t>.</w:t>
      </w:r>
    </w:p>
    <w:p w14:paraId="3B819CAE"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En plus d'être des acteurs essentiels de leurs écosystèmes, les poissons de grande taille sont également des indicateurs de la qualité d'un environnement puisqu'ils ne peuvent survivre que dans des cours d'eau sains.</w:t>
      </w:r>
    </w:p>
    <w:p w14:paraId="76649A9F" w14:textId="77777777" w:rsidR="00312F3B" w:rsidRPr="00A032D1" w:rsidRDefault="00312F3B" w:rsidP="00312F3B">
      <w:pPr>
        <w:pStyle w:val="NormalWeb"/>
        <w:spacing w:before="0" w:beforeAutospacing="0" w:after="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Les autres colosses en danger sont le </w:t>
      </w:r>
      <w:hyperlink r:id="rId31" w:tgtFrame="_blank" w:history="1">
        <w:r w:rsidRPr="00A032D1">
          <w:rPr>
            <w:rStyle w:val="Lienhypertexte"/>
            <w:rFonts w:asciiTheme="minorHAnsi" w:hAnsiTheme="minorHAnsi" w:cstheme="minorHAnsi"/>
            <w:color w:val="000000"/>
            <w:sz w:val="28"/>
            <w:szCs w:val="28"/>
          </w:rPr>
          <w:t>poisson-chat géant du Mékong</w:t>
        </w:r>
      </w:hyperlink>
      <w:r w:rsidRPr="00A032D1">
        <w:rPr>
          <w:rFonts w:asciiTheme="minorHAnsi" w:hAnsiTheme="minorHAnsi" w:cstheme="minorHAnsi"/>
          <w:color w:val="333333"/>
          <w:sz w:val="28"/>
          <w:szCs w:val="28"/>
        </w:rPr>
        <w:t> (</w:t>
      </w:r>
      <w:proofErr w:type="spellStart"/>
      <w:r w:rsidRPr="00A032D1">
        <w:rPr>
          <w:rStyle w:val="Accentuation"/>
          <w:rFonts w:asciiTheme="minorHAnsi" w:hAnsiTheme="minorHAnsi" w:cstheme="minorHAnsi"/>
          <w:color w:val="333333"/>
          <w:sz w:val="28"/>
          <w:szCs w:val="28"/>
        </w:rPr>
        <w:t>Pangasianodon</w:t>
      </w:r>
      <w:proofErr w:type="spellEnd"/>
      <w:r w:rsidRPr="00A032D1">
        <w:rPr>
          <w:rStyle w:val="Accentuation"/>
          <w:rFonts w:asciiTheme="minorHAnsi" w:hAnsiTheme="minorHAnsi" w:cstheme="minorHAnsi"/>
          <w:color w:val="333333"/>
          <w:sz w:val="28"/>
          <w:szCs w:val="28"/>
        </w:rPr>
        <w:t xml:space="preserve"> gigas</w:t>
      </w:r>
      <w:r w:rsidRPr="00A032D1">
        <w:rPr>
          <w:rFonts w:asciiTheme="minorHAnsi" w:hAnsiTheme="minorHAnsi" w:cstheme="minorHAnsi"/>
          <w:color w:val="333333"/>
          <w:sz w:val="28"/>
          <w:szCs w:val="28"/>
        </w:rPr>
        <w:t>) et la </w:t>
      </w:r>
      <w:hyperlink r:id="rId32" w:tgtFrame="_blank" w:history="1">
        <w:r w:rsidRPr="00A032D1">
          <w:rPr>
            <w:rStyle w:val="Lienhypertexte"/>
            <w:rFonts w:asciiTheme="minorHAnsi" w:hAnsiTheme="minorHAnsi" w:cstheme="minorHAnsi"/>
            <w:color w:val="000000"/>
            <w:sz w:val="28"/>
            <w:szCs w:val="28"/>
          </w:rPr>
          <w:t>raie géante d'eau douce</w:t>
        </w:r>
      </w:hyperlink>
      <w:r w:rsidRPr="00A032D1">
        <w:rPr>
          <w:rFonts w:asciiTheme="minorHAnsi" w:hAnsiTheme="minorHAnsi" w:cstheme="minorHAnsi"/>
          <w:color w:val="333333"/>
          <w:sz w:val="28"/>
          <w:szCs w:val="28"/>
        </w:rPr>
        <w:t> (</w:t>
      </w:r>
      <w:proofErr w:type="spellStart"/>
      <w:r w:rsidRPr="00A032D1">
        <w:rPr>
          <w:rStyle w:val="Accentuation"/>
          <w:rFonts w:asciiTheme="minorHAnsi" w:hAnsiTheme="minorHAnsi" w:cstheme="minorHAnsi"/>
          <w:color w:val="333333"/>
          <w:sz w:val="28"/>
          <w:szCs w:val="28"/>
        </w:rPr>
        <w:t>Himantura</w:t>
      </w:r>
      <w:proofErr w:type="spellEnd"/>
      <w:r w:rsidRPr="00A032D1">
        <w:rPr>
          <w:rStyle w:val="Accentuation"/>
          <w:rFonts w:asciiTheme="minorHAnsi" w:hAnsiTheme="minorHAnsi" w:cstheme="minorHAnsi"/>
          <w:color w:val="333333"/>
          <w:sz w:val="28"/>
          <w:szCs w:val="28"/>
        </w:rPr>
        <w:t xml:space="preserve"> </w:t>
      </w:r>
      <w:proofErr w:type="spellStart"/>
      <w:r w:rsidRPr="00A032D1">
        <w:rPr>
          <w:rStyle w:val="Accentuation"/>
          <w:rFonts w:asciiTheme="minorHAnsi" w:hAnsiTheme="minorHAnsi" w:cstheme="minorHAnsi"/>
          <w:color w:val="333333"/>
          <w:sz w:val="28"/>
          <w:szCs w:val="28"/>
        </w:rPr>
        <w:t>polylepis</w:t>
      </w:r>
      <w:proofErr w:type="spellEnd"/>
      <w:r w:rsidRPr="00A032D1">
        <w:rPr>
          <w:rFonts w:asciiTheme="minorHAnsi" w:hAnsiTheme="minorHAnsi" w:cstheme="minorHAnsi"/>
          <w:color w:val="333333"/>
          <w:sz w:val="28"/>
          <w:szCs w:val="28"/>
        </w:rPr>
        <w:t>), tous deux considérés en danger critique d'extinction et menacés par des constructions de barrage à l'étude.</w:t>
      </w:r>
    </w:p>
    <w:p w14:paraId="0C8CB6AF"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w:t>
      </w:r>
    </w:p>
    <w:p w14:paraId="0D4900DD" w14:textId="77777777" w:rsidR="00312F3B" w:rsidRPr="00A032D1" w:rsidRDefault="00312F3B" w:rsidP="00312F3B">
      <w:pPr>
        <w:pStyle w:val="Titre2"/>
        <w:spacing w:before="0"/>
        <w:rPr>
          <w:rFonts w:asciiTheme="minorHAnsi" w:hAnsiTheme="minorHAnsi" w:cstheme="minorHAnsi"/>
          <w:color w:val="000000"/>
          <w:spacing w:val="8"/>
          <w:sz w:val="28"/>
          <w:szCs w:val="28"/>
        </w:rPr>
      </w:pPr>
      <w:r w:rsidRPr="00A032D1">
        <w:rPr>
          <w:rStyle w:val="lev"/>
          <w:rFonts w:asciiTheme="minorHAnsi" w:hAnsiTheme="minorHAnsi" w:cstheme="minorHAnsi"/>
          <w:color w:val="000000"/>
          <w:spacing w:val="8"/>
          <w:sz w:val="28"/>
          <w:szCs w:val="28"/>
        </w:rPr>
        <w:t>ET APRÈS ?</w:t>
      </w:r>
    </w:p>
    <w:p w14:paraId="44B2D4FC"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Parmi les leçons tirées de cette extinction du poisson-spatule figure l'importance de protéger les autres animaux du fleuve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et ailleurs.</w:t>
      </w:r>
    </w:p>
    <w:p w14:paraId="1BA191F4"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 Nous devons agir immédiatement afin de sauver les espèces pour lesquelles un espoir subsiste, » urge </w:t>
      </w:r>
      <w:proofErr w:type="spellStart"/>
      <w:r w:rsidRPr="00A032D1">
        <w:rPr>
          <w:rFonts w:asciiTheme="minorHAnsi" w:hAnsiTheme="minorHAnsi" w:cstheme="minorHAnsi"/>
          <w:color w:val="333333"/>
          <w:sz w:val="28"/>
          <w:szCs w:val="28"/>
        </w:rPr>
        <w:t>Jaric</w:t>
      </w:r>
      <w:proofErr w:type="spellEnd"/>
      <w:r w:rsidRPr="00A032D1">
        <w:rPr>
          <w:rFonts w:asciiTheme="minorHAnsi" w:hAnsiTheme="minorHAnsi" w:cstheme="minorHAnsi"/>
          <w:color w:val="333333"/>
          <w:sz w:val="28"/>
          <w:szCs w:val="28"/>
        </w:rPr>
        <w:t>. Lors de l'enquête menée par l'équipe à l'origine de l'étude, 140 autres espèces dont ils espéraient croiser la route n'ont pas été aperçues et certaines d'entre elles méritent nettement plus d'attention afin de déterminer leur statut de conservation, explique Wei.</w:t>
      </w:r>
    </w:p>
    <w:p w14:paraId="2068FF48"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xml:space="preserve">« Une évaluation des risques d'extinction pour toutes les espèces menacées du fleuve </w:t>
      </w:r>
      <w:proofErr w:type="spellStart"/>
      <w:r w:rsidRPr="00A032D1">
        <w:rPr>
          <w:rFonts w:asciiTheme="minorHAnsi" w:hAnsiTheme="minorHAnsi" w:cstheme="minorHAnsi"/>
          <w:color w:val="333333"/>
          <w:sz w:val="28"/>
          <w:szCs w:val="28"/>
        </w:rPr>
        <w:t>Yang-Tsé</w:t>
      </w:r>
      <w:proofErr w:type="spellEnd"/>
      <w:r w:rsidRPr="00A032D1">
        <w:rPr>
          <w:rFonts w:asciiTheme="minorHAnsi" w:hAnsiTheme="minorHAnsi" w:cstheme="minorHAnsi"/>
          <w:color w:val="333333"/>
          <w:sz w:val="28"/>
          <w:szCs w:val="28"/>
        </w:rPr>
        <w:t xml:space="preserve"> doit être menée dès que possible, » dit-il.</w:t>
      </w:r>
    </w:p>
    <w:p w14:paraId="77162520" w14:textId="77777777" w:rsidR="00312F3B" w:rsidRPr="00A032D1"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En outre, les activités comme la pêche et la construction de barrage doivent faire l'objet d'un contrôle plus poussé et il en va de même pour les efforts destinés à limiter les impacts de tels aménagements, comme les échelles à poissons.</w:t>
      </w:r>
    </w:p>
    <w:p w14:paraId="279B30C4" w14:textId="636C41EF" w:rsidR="00312F3B" w:rsidRDefault="00312F3B" w:rsidP="00312F3B">
      <w:pPr>
        <w:pStyle w:val="NormalWeb"/>
        <w:spacing w:before="0" w:beforeAutospacing="0" w:after="450" w:afterAutospacing="0"/>
        <w:rPr>
          <w:rFonts w:asciiTheme="minorHAnsi" w:hAnsiTheme="minorHAnsi" w:cstheme="minorHAnsi"/>
          <w:color w:val="333333"/>
          <w:sz w:val="28"/>
          <w:szCs w:val="28"/>
        </w:rPr>
      </w:pPr>
      <w:r w:rsidRPr="00A032D1">
        <w:rPr>
          <w:rFonts w:asciiTheme="minorHAnsi" w:hAnsiTheme="minorHAnsi" w:cstheme="minorHAnsi"/>
          <w:color w:val="333333"/>
          <w:sz w:val="28"/>
          <w:szCs w:val="28"/>
        </w:rPr>
        <w:t>« À l'avenir, nous devrons trouver l'équilibre entre les besoins de l'Homme et ceux de la vie aquatique, » conclut Hogan. « On peut le faire, ce n'est pas une tâche impossible. »</w:t>
      </w:r>
    </w:p>
    <w:p w14:paraId="04B90E5A" w14:textId="4618CCE3" w:rsidR="00004720" w:rsidRPr="004E1374" w:rsidRDefault="004E1374" w:rsidP="004E1374">
      <w:pPr>
        <w:rPr>
          <w:rFonts w:eastAsia="Times New Roman" w:cstheme="minorHAnsi"/>
          <w:color w:val="333333"/>
          <w:sz w:val="28"/>
          <w:szCs w:val="28"/>
          <w:lang w:eastAsia="fr-FR"/>
        </w:rPr>
      </w:pPr>
      <w:r>
        <w:rPr>
          <w:rFonts w:cstheme="minorHAnsi"/>
          <w:color w:val="333333"/>
          <w:sz w:val="28"/>
          <w:szCs w:val="28"/>
        </w:rPr>
        <w:br w:type="page"/>
      </w:r>
    </w:p>
    <w:p w14:paraId="26F061E9" w14:textId="3576E036" w:rsidR="00004720" w:rsidRPr="00B20FCE" w:rsidRDefault="00004720" w:rsidP="00004720">
      <w:pPr>
        <w:pBdr>
          <w:top w:val="single" w:sz="4" w:space="1" w:color="auto"/>
          <w:left w:val="single" w:sz="4" w:space="4" w:color="auto"/>
          <w:bottom w:val="single" w:sz="4" w:space="1" w:color="auto"/>
          <w:right w:val="single" w:sz="4" w:space="4" w:color="auto"/>
        </w:pBdr>
        <w:shd w:val="clear" w:color="auto" w:fill="FFFFFF"/>
        <w:spacing w:after="15" w:line="675" w:lineRule="atLeast"/>
        <w:outlineLvl w:val="0"/>
        <w:rPr>
          <w:rFonts w:ascii="Arial" w:eastAsia="Times New Roman" w:hAnsi="Arial" w:cs="Arial"/>
          <w:color w:val="0E233B"/>
          <w:spacing w:val="5"/>
          <w:kern w:val="36"/>
          <w:sz w:val="60"/>
          <w:szCs w:val="60"/>
          <w:lang w:eastAsia="fr-FR"/>
        </w:rPr>
      </w:pPr>
      <w:r>
        <w:rPr>
          <w:rStyle w:val="text"/>
          <w:rFonts w:cstheme="minorHAnsi"/>
          <w:color w:val="7030A0"/>
          <w:sz w:val="40"/>
          <w:szCs w:val="40"/>
        </w:rPr>
        <w:lastRenderedPageBreak/>
        <w:t>6-</w:t>
      </w:r>
      <w:r w:rsidRPr="007C3146">
        <w:rPr>
          <w:rStyle w:val="text"/>
          <w:rFonts w:cstheme="minorHAnsi"/>
          <w:color w:val="7030A0"/>
          <w:sz w:val="40"/>
          <w:szCs w:val="40"/>
        </w:rPr>
        <w:t>Une loi au secours du Yangtsé</w:t>
      </w:r>
    </w:p>
    <w:p w14:paraId="6EE8EF93" w14:textId="77777777" w:rsidR="00004720" w:rsidRPr="007C3146" w:rsidRDefault="00004720" w:rsidP="00004720">
      <w:pPr>
        <w:pBdr>
          <w:top w:val="single" w:sz="4" w:space="1" w:color="auto"/>
          <w:left w:val="single" w:sz="4" w:space="4" w:color="auto"/>
          <w:bottom w:val="single" w:sz="4" w:space="1" w:color="auto"/>
          <w:right w:val="single" w:sz="4" w:space="4" w:color="auto"/>
        </w:pBdr>
        <w:shd w:val="clear" w:color="auto" w:fill="FFFFFF"/>
        <w:spacing w:after="30" w:line="240" w:lineRule="auto"/>
        <w:rPr>
          <w:rFonts w:ascii="Arial" w:eastAsia="Times New Roman" w:hAnsi="Arial" w:cs="Arial"/>
          <w:color w:val="0E233B"/>
          <w:spacing w:val="5"/>
          <w:lang w:eastAsia="fr-FR"/>
        </w:rPr>
      </w:pPr>
      <w:r w:rsidRPr="007C3146">
        <w:rPr>
          <w:rFonts w:ascii="Arial" w:eastAsia="Times New Roman" w:hAnsi="Arial" w:cs="Arial"/>
          <w:b/>
          <w:bCs/>
          <w:color w:val="0E233B"/>
          <w:spacing w:val="5"/>
          <w:bdr w:val="none" w:sz="0" w:space="0" w:color="auto" w:frame="1"/>
          <w:lang w:eastAsia="fr-FR"/>
        </w:rPr>
        <w:t>1 mars 2021</w:t>
      </w:r>
      <w:r w:rsidRPr="007C3146">
        <w:rPr>
          <w:rFonts w:ascii="Arial" w:eastAsia="Times New Roman" w:hAnsi="Arial" w:cs="Arial"/>
          <w:color w:val="0E233B"/>
          <w:spacing w:val="5"/>
          <w:bdr w:val="none" w:sz="0" w:space="0" w:color="auto" w:frame="1"/>
          <w:lang w:eastAsia="fr-FR"/>
        </w:rPr>
        <w:t> </w:t>
      </w:r>
      <w:r w:rsidRPr="007C3146">
        <w:rPr>
          <w:rFonts w:ascii="Arial" w:eastAsia="Times New Roman" w:hAnsi="Arial" w:cs="Arial"/>
          <w:color w:val="0E233B"/>
          <w:spacing w:val="5"/>
          <w:lang w:eastAsia="fr-FR"/>
        </w:rPr>
        <w:t xml:space="preserve"> </w:t>
      </w:r>
    </w:p>
    <w:p w14:paraId="793BC2A0" w14:textId="77777777" w:rsidR="00004720" w:rsidRPr="007C3146" w:rsidRDefault="00004720" w:rsidP="00004720">
      <w:pPr>
        <w:pBdr>
          <w:top w:val="single" w:sz="4" w:space="1" w:color="auto"/>
          <w:left w:val="single" w:sz="4" w:space="4" w:color="auto"/>
          <w:bottom w:val="single" w:sz="4" w:space="1" w:color="auto"/>
          <w:right w:val="single" w:sz="4" w:space="4" w:color="auto"/>
        </w:pBdr>
        <w:rPr>
          <w:sz w:val="18"/>
          <w:szCs w:val="18"/>
        </w:rPr>
      </w:pPr>
      <w:r w:rsidRPr="007C3146">
        <w:rPr>
          <w:sz w:val="18"/>
          <w:szCs w:val="18"/>
        </w:rPr>
        <w:t>IAGF Initiatives pour l’avenir des grands fleuves</w:t>
      </w:r>
    </w:p>
    <w:p w14:paraId="04A66772" w14:textId="77777777" w:rsidR="00004720" w:rsidRDefault="00000000" w:rsidP="00004720">
      <w:pPr>
        <w:pBdr>
          <w:top w:val="single" w:sz="4" w:space="1" w:color="auto"/>
          <w:left w:val="single" w:sz="4" w:space="4" w:color="auto"/>
          <w:bottom w:val="single" w:sz="4" w:space="1" w:color="auto"/>
          <w:right w:val="single" w:sz="4" w:space="4" w:color="auto"/>
        </w:pBdr>
        <w:rPr>
          <w:rStyle w:val="Lienhypertexte"/>
        </w:rPr>
      </w:pPr>
      <w:hyperlink r:id="rId33" w:history="1">
        <w:r w:rsidR="00004720" w:rsidRPr="003E0EB7">
          <w:rPr>
            <w:rStyle w:val="Lienhypertexte"/>
          </w:rPr>
          <w:t>https://www.initiativesfleuves.org/actualites/loi-secours-yangtse/</w:t>
        </w:r>
      </w:hyperlink>
    </w:p>
    <w:p w14:paraId="7EDB2281" w14:textId="77777777" w:rsidR="00004720" w:rsidRPr="00C7122E" w:rsidRDefault="00004720" w:rsidP="00004720">
      <w:pPr>
        <w:rPr>
          <w:u w:val="single"/>
        </w:rPr>
      </w:pPr>
      <w:r w:rsidRPr="00C7122E">
        <w:rPr>
          <w:u w:val="single"/>
        </w:rPr>
        <w:t>PISTES DE QUESTIONNEMENT :</w:t>
      </w:r>
    </w:p>
    <w:p w14:paraId="37C7A181" w14:textId="77777777" w:rsidR="00004720" w:rsidRDefault="00004720" w:rsidP="00004720">
      <w:pPr>
        <w:pStyle w:val="Paragraphedeliste"/>
        <w:numPr>
          <w:ilvl w:val="0"/>
          <w:numId w:val="5"/>
        </w:numPr>
      </w:pPr>
      <w:r>
        <w:t xml:space="preserve">Présenter les mesures prises dans la nouvelle loi de protection du </w:t>
      </w:r>
      <w:proofErr w:type="spellStart"/>
      <w:r>
        <w:t>YangTsé</w:t>
      </w:r>
      <w:proofErr w:type="spellEnd"/>
    </w:p>
    <w:p w14:paraId="008BA869" w14:textId="77777777" w:rsidR="00004720" w:rsidRDefault="00004720" w:rsidP="00004720">
      <w:pPr>
        <w:pStyle w:val="Paragraphedeliste"/>
        <w:numPr>
          <w:ilvl w:val="0"/>
          <w:numId w:val="5"/>
        </w:numPr>
      </w:pPr>
      <w:r>
        <w:t>Expliquer en quoi ces mesures sont jugées comme insuffisantes et indiquer les propositions suggérées.</w:t>
      </w:r>
    </w:p>
    <w:p w14:paraId="08C86FC2" w14:textId="77777777" w:rsidR="00004720" w:rsidRDefault="00004720" w:rsidP="00004720">
      <w:pPr>
        <w:pStyle w:val="Titre1"/>
        <w:spacing w:before="0" w:beforeAutospacing="0" w:after="15" w:afterAutospacing="0" w:line="675" w:lineRule="atLeast"/>
        <w:rPr>
          <w:b w:val="0"/>
          <w:bCs w:val="0"/>
          <w:sz w:val="60"/>
          <w:szCs w:val="60"/>
        </w:rPr>
      </w:pPr>
      <w:r>
        <w:rPr>
          <w:b w:val="0"/>
          <w:bCs w:val="0"/>
          <w:sz w:val="60"/>
          <w:szCs w:val="60"/>
        </w:rPr>
        <w:t>Une loi au secours du Yangtsé</w:t>
      </w:r>
    </w:p>
    <w:p w14:paraId="0C740E04" w14:textId="77777777" w:rsidR="00004720" w:rsidRDefault="00004720" w:rsidP="00004720">
      <w:pPr>
        <w:rPr>
          <w:sz w:val="24"/>
          <w:szCs w:val="24"/>
        </w:rPr>
      </w:pPr>
      <w:r>
        <w:rPr>
          <w:rStyle w:val="post-date"/>
          <w:bdr w:val="none" w:sz="0" w:space="0" w:color="auto" w:frame="1"/>
        </w:rPr>
        <w:t>1 mars 2021</w:t>
      </w:r>
      <w:r>
        <w:t> </w:t>
      </w:r>
      <w:hyperlink r:id="rId34" w:history="1">
        <w:r>
          <w:rPr>
            <w:rStyle w:val="text"/>
            <w:color w:val="1DB8CA"/>
            <w:bdr w:val="none" w:sz="0" w:space="0" w:color="auto" w:frame="1"/>
          </w:rPr>
          <w:t>Veille internationale</w:t>
        </w:r>
      </w:hyperlink>
      <w:r>
        <w:rPr>
          <w:rStyle w:val="post-categories"/>
          <w:bdr w:val="none" w:sz="0" w:space="0" w:color="auto" w:frame="1"/>
        </w:rPr>
        <w:t> </w:t>
      </w:r>
      <w:hyperlink r:id="rId35" w:history="1">
        <w:r>
          <w:rPr>
            <w:rStyle w:val="text"/>
            <w:color w:val="1DB8CA"/>
            <w:bdr w:val="none" w:sz="0" w:space="0" w:color="auto" w:frame="1"/>
          </w:rPr>
          <w:t>Yangtsé</w:t>
        </w:r>
      </w:hyperlink>
    </w:p>
    <w:p w14:paraId="5B4A78B2" w14:textId="77777777" w:rsidR="00004720" w:rsidRDefault="00004720" w:rsidP="00004720">
      <w:pPr>
        <w:shd w:val="clear" w:color="auto" w:fill="FFFFFF"/>
        <w:spacing w:line="375" w:lineRule="atLeast"/>
        <w:rPr>
          <w:rFonts w:ascii="Arial" w:hAnsi="Arial" w:cs="Arial"/>
          <w:b/>
          <w:bCs/>
          <w:color w:val="0E233B"/>
          <w:spacing w:val="5"/>
          <w:sz w:val="27"/>
          <w:szCs w:val="27"/>
        </w:rPr>
      </w:pPr>
      <w:r>
        <w:rPr>
          <w:rFonts w:ascii="Arial" w:hAnsi="Arial" w:cs="Arial"/>
          <w:b/>
          <w:bCs/>
          <w:noProof/>
          <w:color w:val="0E233B"/>
          <w:spacing w:val="5"/>
          <w:sz w:val="27"/>
          <w:szCs w:val="27"/>
          <w:bdr w:val="none" w:sz="0" w:space="0" w:color="auto" w:frame="1"/>
        </w:rPr>
        <w:drawing>
          <wp:inline distT="0" distB="0" distL="0" distR="0" wp14:anchorId="2F9ADBAC" wp14:editId="62EA1C97">
            <wp:extent cx="2371725" cy="3564890"/>
            <wp:effectExtent l="0" t="0" r="9525" b="0"/>
            <wp:docPr id="8" name="Image 8" descr="Yangtsé 2- Libre de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gtsé 2- Libre de dro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3564890"/>
                    </a:xfrm>
                    <a:prstGeom prst="rect">
                      <a:avLst/>
                    </a:prstGeom>
                    <a:noFill/>
                    <a:ln>
                      <a:noFill/>
                    </a:ln>
                  </pic:spPr>
                </pic:pic>
              </a:graphicData>
            </a:graphic>
          </wp:inline>
        </w:drawing>
      </w:r>
      <w:r>
        <w:rPr>
          <w:rFonts w:ascii="Arial" w:hAnsi="Arial" w:cs="Arial"/>
          <w:b/>
          <w:bCs/>
          <w:color w:val="0E233B"/>
          <w:spacing w:val="5"/>
          <w:sz w:val="27"/>
          <w:szCs w:val="27"/>
        </w:rPr>
        <w:t> Le Fleuve Yangtsé.</w:t>
      </w:r>
    </w:p>
    <w:p w14:paraId="53052090" w14:textId="77777777" w:rsidR="00004720" w:rsidRDefault="00004720" w:rsidP="00004720">
      <w:pPr>
        <w:pStyle w:val="NormalWeb"/>
        <w:shd w:val="clear" w:color="auto" w:fill="FFFFFF"/>
        <w:spacing w:before="0" w:beforeAutospacing="0" w:after="0" w:afterAutospacing="0" w:line="375" w:lineRule="atLeast"/>
        <w:rPr>
          <w:rStyle w:val="Accentuation"/>
          <w:rFonts w:ascii="Arial" w:hAnsi="Arial" w:cs="Arial"/>
          <w:b/>
          <w:bCs/>
          <w:color w:val="0E233B"/>
          <w:spacing w:val="5"/>
          <w:sz w:val="27"/>
          <w:szCs w:val="27"/>
          <w:bdr w:val="none" w:sz="0" w:space="0" w:color="auto" w:frame="1"/>
        </w:rPr>
      </w:pPr>
      <w:r>
        <w:rPr>
          <w:rStyle w:val="Accentuation"/>
          <w:rFonts w:ascii="Arial" w:hAnsi="Arial" w:cs="Arial"/>
          <w:b/>
          <w:bCs/>
          <w:color w:val="0E233B"/>
          <w:spacing w:val="5"/>
          <w:sz w:val="27"/>
          <w:szCs w:val="27"/>
          <w:bdr w:val="none" w:sz="0" w:space="0" w:color="auto" w:frame="1"/>
        </w:rPr>
        <w:t>Le 1</w:t>
      </w:r>
      <w:r>
        <w:rPr>
          <w:rStyle w:val="Accentuation"/>
          <w:rFonts w:ascii="Arial" w:hAnsi="Arial" w:cs="Arial"/>
          <w:b/>
          <w:bCs/>
          <w:color w:val="0E233B"/>
          <w:spacing w:val="5"/>
          <w:sz w:val="27"/>
          <w:szCs w:val="27"/>
          <w:bdr w:val="none" w:sz="0" w:space="0" w:color="auto" w:frame="1"/>
          <w:vertAlign w:val="superscript"/>
        </w:rPr>
        <w:t>er</w:t>
      </w:r>
      <w:r>
        <w:rPr>
          <w:rStyle w:val="Accentuation"/>
          <w:rFonts w:ascii="Arial" w:hAnsi="Arial" w:cs="Arial"/>
          <w:b/>
          <w:bCs/>
          <w:color w:val="0E233B"/>
          <w:spacing w:val="5"/>
          <w:sz w:val="27"/>
          <w:szCs w:val="27"/>
          <w:bdr w:val="none" w:sz="0" w:space="0" w:color="auto" w:frame="1"/>
        </w:rPr>
        <w:t> mars 2021 est entrée en vigueur en Chine la loi interdisant de pêcher dans tout le bassin du fleuve Yangtsé (ses affluents et lacs inclus) durant dix ans pour préserver sa biodiversité.</w:t>
      </w:r>
    </w:p>
    <w:p w14:paraId="06BF1905" w14:textId="77777777" w:rsidR="00004720" w:rsidRDefault="00004720" w:rsidP="00004720">
      <w:pPr>
        <w:pStyle w:val="NormalWeb"/>
        <w:shd w:val="clear" w:color="auto" w:fill="FFFFFF"/>
        <w:spacing w:before="0" w:beforeAutospacing="0" w:after="0" w:afterAutospacing="0" w:line="375" w:lineRule="atLeast"/>
        <w:rPr>
          <w:rFonts w:ascii="Arial" w:hAnsi="Arial" w:cs="Arial"/>
          <w:b/>
          <w:bCs/>
          <w:color w:val="0E233B"/>
          <w:spacing w:val="5"/>
          <w:sz w:val="27"/>
          <w:szCs w:val="27"/>
        </w:rPr>
      </w:pPr>
    </w:p>
    <w:p w14:paraId="6C2F8D16" w14:textId="77777777" w:rsidR="00004720" w:rsidRPr="004B7434" w:rsidRDefault="00004720" w:rsidP="00004720">
      <w:pPr>
        <w:pStyle w:val="Titre3"/>
        <w:shd w:val="clear" w:color="auto" w:fill="FFFFFF"/>
        <w:spacing w:before="0" w:line="450" w:lineRule="atLeast"/>
        <w:rPr>
          <w:rFonts w:ascii="Arial" w:hAnsi="Arial" w:cs="Arial"/>
          <w:b/>
          <w:bCs/>
          <w:color w:val="0E233B"/>
          <w:spacing w:val="5"/>
        </w:rPr>
      </w:pPr>
      <w:r w:rsidRPr="004B7434">
        <w:rPr>
          <w:rStyle w:val="lev"/>
          <w:rFonts w:ascii="Arial" w:hAnsi="Arial" w:cs="Arial"/>
          <w:color w:val="0E233B"/>
          <w:spacing w:val="5"/>
          <w:bdr w:val="none" w:sz="0" w:space="0" w:color="auto" w:frame="1"/>
        </w:rPr>
        <w:t>Un fleuve grandiose mais menacé</w:t>
      </w:r>
    </w:p>
    <w:p w14:paraId="77446EA3" w14:textId="77777777" w:rsidR="00004720" w:rsidRPr="004B7434" w:rsidRDefault="00004720" w:rsidP="00004720">
      <w:pPr>
        <w:pStyle w:val="NormalWeb"/>
        <w:shd w:val="clear" w:color="auto" w:fill="FFFFFF"/>
        <w:spacing w:before="0" w:beforeAutospacing="0" w:after="375" w:afterAutospacing="0" w:line="375" w:lineRule="atLeast"/>
        <w:rPr>
          <w:rFonts w:ascii="Arial" w:hAnsi="Arial" w:cs="Arial"/>
          <w:color w:val="0E233B"/>
          <w:spacing w:val="5"/>
        </w:rPr>
      </w:pPr>
      <w:r w:rsidRPr="004B7434">
        <w:rPr>
          <w:rFonts w:ascii="Arial" w:hAnsi="Arial" w:cs="Arial"/>
          <w:color w:val="0E233B"/>
          <w:spacing w:val="5"/>
        </w:rPr>
        <w:t> </w:t>
      </w:r>
    </w:p>
    <w:p w14:paraId="175567EA"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 xml:space="preserve">Le Yangtsé coule sur 6 300 kilomètres, commençant sa course dans les monts </w:t>
      </w:r>
      <w:proofErr w:type="spellStart"/>
      <w:r w:rsidRPr="004B7434">
        <w:rPr>
          <w:rFonts w:ascii="Arial" w:hAnsi="Arial" w:cs="Arial"/>
          <w:color w:val="0E233B"/>
          <w:spacing w:val="5"/>
        </w:rPr>
        <w:t>Tanggula</w:t>
      </w:r>
      <w:proofErr w:type="spellEnd"/>
      <w:r w:rsidRPr="004B7434">
        <w:rPr>
          <w:rFonts w:ascii="Arial" w:hAnsi="Arial" w:cs="Arial"/>
          <w:color w:val="0E233B"/>
          <w:spacing w:val="5"/>
        </w:rPr>
        <w:t xml:space="preserve">, sur les hauts plateaux tibétains, pour finir dans la mer de Chine orientale, via un vaste estuaire, près de </w:t>
      </w:r>
      <w:proofErr w:type="spellStart"/>
      <w:r w:rsidRPr="004B7434">
        <w:rPr>
          <w:rFonts w:ascii="Arial" w:hAnsi="Arial" w:cs="Arial"/>
          <w:color w:val="0E233B"/>
          <w:spacing w:val="5"/>
        </w:rPr>
        <w:t>Shangai</w:t>
      </w:r>
      <w:proofErr w:type="spellEnd"/>
      <w:r w:rsidRPr="004B7434">
        <w:rPr>
          <w:rFonts w:ascii="Arial" w:hAnsi="Arial" w:cs="Arial"/>
          <w:color w:val="0E233B"/>
          <w:spacing w:val="5"/>
        </w:rPr>
        <w:t>. Ce fleuve est impressionnant à plusieurs égards : </w:t>
      </w:r>
      <w:r w:rsidRPr="004B7434">
        <w:rPr>
          <w:rStyle w:val="lev"/>
          <w:rFonts w:ascii="Arial" w:hAnsi="Arial" w:cs="Arial"/>
          <w:color w:val="0E233B"/>
          <w:spacing w:val="5"/>
          <w:bdr w:val="none" w:sz="0" w:space="0" w:color="auto" w:frame="1"/>
        </w:rPr>
        <w:t>troisième plus long fleuve du monde</w:t>
      </w:r>
      <w:r w:rsidRPr="004B7434">
        <w:rPr>
          <w:rFonts w:ascii="Arial" w:hAnsi="Arial" w:cs="Arial"/>
          <w:color w:val="0E233B"/>
          <w:spacing w:val="5"/>
        </w:rPr>
        <w:t>, il est le sixième par son débit (30 000 m</w:t>
      </w:r>
      <w:r w:rsidRPr="004B7434">
        <w:rPr>
          <w:rFonts w:ascii="Arial" w:hAnsi="Arial" w:cs="Arial"/>
          <w:color w:val="0E233B"/>
          <w:spacing w:val="5"/>
          <w:bdr w:val="none" w:sz="0" w:space="0" w:color="auto" w:frame="1"/>
          <w:vertAlign w:val="superscript"/>
        </w:rPr>
        <w:t>3</w:t>
      </w:r>
      <w:r w:rsidRPr="004B7434">
        <w:rPr>
          <w:rFonts w:ascii="Arial" w:hAnsi="Arial" w:cs="Arial"/>
          <w:color w:val="0E233B"/>
          <w:spacing w:val="5"/>
        </w:rPr>
        <w:t>/s en moyenne). Recevant les eaux de près de 700 affluents lors de son parcours, le fleuve draine un bassin hydrographique d’1,8 million de km² qui </w:t>
      </w:r>
      <w:r w:rsidRPr="004B7434">
        <w:rPr>
          <w:rStyle w:val="lev"/>
          <w:rFonts w:ascii="Arial" w:hAnsi="Arial" w:cs="Arial"/>
          <w:color w:val="0E233B"/>
          <w:spacing w:val="5"/>
          <w:bdr w:val="none" w:sz="0" w:space="0" w:color="auto" w:frame="1"/>
        </w:rPr>
        <w:t>abrite un cinquième de la population du pays</w:t>
      </w:r>
      <w:r w:rsidRPr="004B7434">
        <w:rPr>
          <w:rFonts w:ascii="Arial" w:hAnsi="Arial" w:cs="Arial"/>
          <w:color w:val="0E233B"/>
          <w:spacing w:val="5"/>
        </w:rPr>
        <w:t> soit près de </w:t>
      </w:r>
      <w:r w:rsidRPr="004B7434">
        <w:rPr>
          <w:rStyle w:val="lev"/>
          <w:rFonts w:ascii="Arial" w:hAnsi="Arial" w:cs="Arial"/>
          <w:color w:val="0E233B"/>
          <w:spacing w:val="5"/>
          <w:bdr w:val="none" w:sz="0" w:space="0" w:color="auto" w:frame="1"/>
        </w:rPr>
        <w:t>280 millions de personnes</w:t>
      </w:r>
      <w:r w:rsidRPr="004B7434">
        <w:rPr>
          <w:rFonts w:ascii="Arial" w:hAnsi="Arial" w:cs="Arial"/>
          <w:color w:val="0E233B"/>
          <w:spacing w:val="5"/>
        </w:rPr>
        <w:t xml:space="preserve">. Outre sa taille impressionnante, le </w:t>
      </w:r>
      <w:r w:rsidRPr="004B7434">
        <w:rPr>
          <w:rFonts w:ascii="Arial" w:hAnsi="Arial" w:cs="Arial"/>
          <w:color w:val="0E233B"/>
          <w:spacing w:val="5"/>
        </w:rPr>
        <w:lastRenderedPageBreak/>
        <w:t>Yangtsé contribue à la grandeur économique chinoise, </w:t>
      </w:r>
      <w:r w:rsidRPr="004B7434">
        <w:rPr>
          <w:rStyle w:val="lev"/>
          <w:rFonts w:ascii="Arial" w:hAnsi="Arial" w:cs="Arial"/>
          <w:color w:val="0E233B"/>
          <w:spacing w:val="5"/>
          <w:bdr w:val="none" w:sz="0" w:space="0" w:color="auto" w:frame="1"/>
        </w:rPr>
        <w:t>20 % du PIB national étant produit dans son delta</w:t>
      </w:r>
      <w:r w:rsidRPr="004B7434">
        <w:rPr>
          <w:rFonts w:ascii="Arial" w:hAnsi="Arial" w:cs="Arial"/>
          <w:color w:val="0E233B"/>
          <w:spacing w:val="5"/>
        </w:rPr>
        <w:t>. Il est enfin le refuge d’une </w:t>
      </w:r>
      <w:r w:rsidRPr="004B7434">
        <w:rPr>
          <w:rStyle w:val="lev"/>
          <w:rFonts w:ascii="Arial" w:hAnsi="Arial" w:cs="Arial"/>
          <w:color w:val="0E233B"/>
          <w:spacing w:val="5"/>
          <w:bdr w:val="none" w:sz="0" w:space="0" w:color="auto" w:frame="1"/>
        </w:rPr>
        <w:t>biodiversité unique au monde</w:t>
      </w:r>
      <w:r w:rsidRPr="004B7434">
        <w:rPr>
          <w:rFonts w:ascii="Arial" w:hAnsi="Arial" w:cs="Arial"/>
          <w:color w:val="0E233B"/>
          <w:spacing w:val="5"/>
        </w:rPr>
        <w:t>, par la variété de ses écosystèmes naturels tout au long de son cours. Esturgeons, poissons scies, grues du Japon, alligators de Chine ou encore la plus grande salamandre au monde (</w:t>
      </w:r>
      <w:proofErr w:type="spellStart"/>
      <w:r w:rsidRPr="004B7434">
        <w:rPr>
          <w:rStyle w:val="Accentuation"/>
          <w:rFonts w:ascii="Arial" w:hAnsi="Arial" w:cs="Arial"/>
          <w:color w:val="0E233B"/>
          <w:spacing w:val="5"/>
          <w:bdr w:val="none" w:sz="0" w:space="0" w:color="auto" w:frame="1"/>
        </w:rPr>
        <w:t>Audrias</w:t>
      </w:r>
      <w:proofErr w:type="spellEnd"/>
      <w:r w:rsidRPr="004B7434">
        <w:rPr>
          <w:rStyle w:val="Accentuation"/>
          <w:rFonts w:ascii="Arial" w:hAnsi="Arial" w:cs="Arial"/>
          <w:color w:val="0E233B"/>
          <w:spacing w:val="5"/>
          <w:bdr w:val="none" w:sz="0" w:space="0" w:color="auto" w:frame="1"/>
        </w:rPr>
        <w:t xml:space="preserve"> </w:t>
      </w:r>
      <w:proofErr w:type="spellStart"/>
      <w:r w:rsidRPr="004B7434">
        <w:rPr>
          <w:rStyle w:val="Accentuation"/>
          <w:rFonts w:ascii="Arial" w:hAnsi="Arial" w:cs="Arial"/>
          <w:color w:val="0E233B"/>
          <w:spacing w:val="5"/>
          <w:bdr w:val="none" w:sz="0" w:space="0" w:color="auto" w:frame="1"/>
        </w:rPr>
        <w:t>davidianus</w:t>
      </w:r>
      <w:proofErr w:type="spellEnd"/>
      <w:r w:rsidRPr="004B7434">
        <w:rPr>
          <w:rFonts w:ascii="Arial" w:hAnsi="Arial" w:cs="Arial"/>
          <w:color w:val="0E233B"/>
          <w:spacing w:val="5"/>
        </w:rPr>
        <w:t>) peuplent ses eaux.</w:t>
      </w:r>
    </w:p>
    <w:p w14:paraId="428049DC"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Pour le préserver, </w:t>
      </w:r>
      <w:r w:rsidRPr="004B7434">
        <w:rPr>
          <w:rStyle w:val="lev"/>
          <w:rFonts w:ascii="Arial" w:hAnsi="Arial" w:cs="Arial"/>
          <w:color w:val="0E233B"/>
          <w:spacing w:val="5"/>
          <w:bdr w:val="none" w:sz="0" w:space="0" w:color="auto" w:frame="1"/>
        </w:rPr>
        <w:t>une nouvelle réglementation contraignante vient d’être mise en application</w:t>
      </w:r>
      <w:r w:rsidRPr="004B7434">
        <w:rPr>
          <w:rFonts w:ascii="Arial" w:hAnsi="Arial" w:cs="Arial"/>
          <w:color w:val="0E233B"/>
          <w:spacing w:val="5"/>
        </w:rPr>
        <w:t>.</w:t>
      </w:r>
    </w:p>
    <w:p w14:paraId="4E9E4C32" w14:textId="77777777" w:rsidR="00004720" w:rsidRDefault="00004720" w:rsidP="00004720">
      <w:pPr>
        <w:pStyle w:val="Titre3"/>
        <w:shd w:val="clear" w:color="auto" w:fill="FFFFFF"/>
        <w:spacing w:before="0" w:line="450" w:lineRule="atLeast"/>
        <w:rPr>
          <w:rStyle w:val="lev"/>
          <w:rFonts w:ascii="Arial" w:hAnsi="Arial" w:cs="Arial"/>
          <w:b w:val="0"/>
          <w:bCs w:val="0"/>
          <w:color w:val="0E233B"/>
          <w:spacing w:val="5"/>
          <w:bdr w:val="none" w:sz="0" w:space="0" w:color="auto" w:frame="1"/>
        </w:rPr>
      </w:pPr>
    </w:p>
    <w:p w14:paraId="29DDFAC0" w14:textId="77777777" w:rsidR="00004720" w:rsidRDefault="00004720" w:rsidP="00004720">
      <w:pPr>
        <w:pStyle w:val="Titre3"/>
        <w:shd w:val="clear" w:color="auto" w:fill="FFFFFF"/>
        <w:spacing w:before="0" w:line="450" w:lineRule="atLeast"/>
        <w:rPr>
          <w:rStyle w:val="lev"/>
          <w:rFonts w:ascii="Arial" w:hAnsi="Arial" w:cs="Arial"/>
          <w:b w:val="0"/>
          <w:bCs w:val="0"/>
          <w:color w:val="0E233B"/>
          <w:spacing w:val="5"/>
          <w:bdr w:val="none" w:sz="0" w:space="0" w:color="auto" w:frame="1"/>
        </w:rPr>
      </w:pPr>
      <w:r w:rsidRPr="004B7434">
        <w:rPr>
          <w:rStyle w:val="lev"/>
          <w:rFonts w:ascii="Arial" w:hAnsi="Arial" w:cs="Arial"/>
          <w:color w:val="0E233B"/>
          <w:spacing w:val="5"/>
          <w:bdr w:val="none" w:sz="0" w:space="0" w:color="auto" w:frame="1"/>
        </w:rPr>
        <w:t>Une politique de plus en plus restrictive…</w:t>
      </w:r>
    </w:p>
    <w:p w14:paraId="43E95065" w14:textId="77777777" w:rsidR="00004720" w:rsidRPr="007B7E32" w:rsidRDefault="00004720" w:rsidP="00004720"/>
    <w:p w14:paraId="68BE18D1"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C’est à l’issue de décennies de </w:t>
      </w:r>
      <w:r w:rsidRPr="004B7434">
        <w:rPr>
          <w:rStyle w:val="lev"/>
          <w:rFonts w:ascii="Arial" w:hAnsi="Arial" w:cs="Arial"/>
          <w:color w:val="0E233B"/>
          <w:spacing w:val="5"/>
          <w:bdr w:val="none" w:sz="0" w:space="0" w:color="auto" w:frame="1"/>
        </w:rPr>
        <w:t>pollution</w:t>
      </w:r>
      <w:r w:rsidRPr="004B7434">
        <w:rPr>
          <w:rFonts w:ascii="Arial" w:hAnsi="Arial" w:cs="Arial"/>
          <w:color w:val="0E233B"/>
          <w:spacing w:val="5"/>
        </w:rPr>
        <w:t> et de </w:t>
      </w:r>
      <w:r w:rsidRPr="004B7434">
        <w:rPr>
          <w:rStyle w:val="lev"/>
          <w:rFonts w:ascii="Arial" w:hAnsi="Arial" w:cs="Arial"/>
          <w:color w:val="0E233B"/>
          <w:spacing w:val="5"/>
          <w:bdr w:val="none" w:sz="0" w:space="0" w:color="auto" w:frame="1"/>
        </w:rPr>
        <w:t>surexploitation</w:t>
      </w:r>
      <w:r w:rsidRPr="004B7434">
        <w:rPr>
          <w:rFonts w:ascii="Arial" w:hAnsi="Arial" w:cs="Arial"/>
          <w:color w:val="0E233B"/>
          <w:spacing w:val="5"/>
        </w:rPr>
        <w:t> que Pékin a pris la décision d’interdire ponctuellement la pêche dans le Yangtsé en 2003. Chaque année, l’activité était suspendue pendant une période de trois mois, étendue à quatre à partir de 2016. L’objectif était de protéger les stocks halieutiques du bassin du Yangtsé. D’autres actions de conservation ont été prises en complément, comme la </w:t>
      </w:r>
      <w:r w:rsidRPr="004B7434">
        <w:rPr>
          <w:rStyle w:val="lev"/>
          <w:rFonts w:ascii="Arial" w:hAnsi="Arial" w:cs="Arial"/>
          <w:color w:val="0E233B"/>
          <w:spacing w:val="5"/>
          <w:bdr w:val="none" w:sz="0" w:space="0" w:color="auto" w:frame="1"/>
        </w:rPr>
        <w:t>fermeture d’usines chimiques et la création de réserves naturelles protégées</w:t>
      </w:r>
      <w:r w:rsidRPr="004B7434">
        <w:rPr>
          <w:rFonts w:ascii="Arial" w:hAnsi="Arial" w:cs="Arial"/>
          <w:color w:val="0E233B"/>
          <w:spacing w:val="5"/>
        </w:rPr>
        <w:t>. Les résultats de ces mesures se sont révélés probants mais pas encore suffisants pour le Yangtsé, par ailleurs premier contributeur mondial de plastiques dans les océans.</w:t>
      </w:r>
    </w:p>
    <w:p w14:paraId="5FCAF9DE" w14:textId="77777777" w:rsidR="00004720" w:rsidRPr="004B7434" w:rsidRDefault="00000000" w:rsidP="00004720">
      <w:pPr>
        <w:shd w:val="clear" w:color="auto" w:fill="FFFFFF"/>
        <w:spacing w:line="375" w:lineRule="atLeast"/>
        <w:rPr>
          <w:rFonts w:ascii="Arial" w:hAnsi="Arial" w:cs="Arial"/>
          <w:color w:val="0E233B"/>
          <w:spacing w:val="5"/>
          <w:sz w:val="24"/>
          <w:szCs w:val="24"/>
        </w:rPr>
      </w:pPr>
      <w:r>
        <w:rPr>
          <w:rFonts w:ascii="Arial" w:hAnsi="Arial" w:cs="Arial"/>
          <w:color w:val="0E233B"/>
          <w:spacing w:val="5"/>
          <w:sz w:val="24"/>
          <w:szCs w:val="24"/>
        </w:rPr>
        <w:pict w14:anchorId="5FBE69DE">
          <v:rect id="_x0000_i1025" style="width:615pt;height:0" o:hrpct="0" o:hralign="center" o:hrstd="t" o:hr="t" fillcolor="#a0a0a0" stroked="f"/>
        </w:pict>
      </w:r>
    </w:p>
    <w:p w14:paraId="08E0A1BA" w14:textId="77777777" w:rsidR="00004720" w:rsidRPr="004B7434" w:rsidRDefault="00004720" w:rsidP="00004720">
      <w:pPr>
        <w:shd w:val="clear" w:color="auto" w:fill="FFFFFF"/>
        <w:spacing w:line="375" w:lineRule="atLeast"/>
        <w:rPr>
          <w:rFonts w:ascii="Arial" w:hAnsi="Arial" w:cs="Arial"/>
          <w:color w:val="0E233B"/>
          <w:spacing w:val="5"/>
          <w:sz w:val="24"/>
          <w:szCs w:val="24"/>
        </w:rPr>
      </w:pPr>
      <w:r w:rsidRPr="004B7434">
        <w:rPr>
          <w:rFonts w:ascii="Arial" w:hAnsi="Arial" w:cs="Arial"/>
          <w:noProof/>
          <w:color w:val="0E233B"/>
          <w:spacing w:val="5"/>
          <w:sz w:val="24"/>
          <w:szCs w:val="24"/>
          <w:bdr w:val="none" w:sz="0" w:space="0" w:color="auto" w:frame="1"/>
        </w:rPr>
        <w:drawing>
          <wp:inline distT="0" distB="0" distL="0" distR="0" wp14:anchorId="4A57B528" wp14:editId="21CD9361">
            <wp:extent cx="3716020" cy="2464435"/>
            <wp:effectExtent l="0" t="0" r="0" b="0"/>
            <wp:docPr id="9" name="Image 9" descr="Yangsté 1- Libre de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ngsté 1- Libre de dro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6020" cy="2464435"/>
                    </a:xfrm>
                    <a:prstGeom prst="rect">
                      <a:avLst/>
                    </a:prstGeom>
                    <a:noFill/>
                    <a:ln>
                      <a:noFill/>
                    </a:ln>
                  </pic:spPr>
                </pic:pic>
              </a:graphicData>
            </a:graphic>
          </wp:inline>
        </w:drawing>
      </w:r>
      <w:r w:rsidRPr="004B7434">
        <w:rPr>
          <w:rFonts w:ascii="Arial" w:hAnsi="Arial" w:cs="Arial"/>
          <w:color w:val="0E233B"/>
          <w:spacing w:val="5"/>
          <w:sz w:val="24"/>
          <w:szCs w:val="24"/>
        </w:rPr>
        <w:t> Un pêcheur sur le fleuve Yangtsé.</w:t>
      </w:r>
    </w:p>
    <w:p w14:paraId="2CA91B83"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Face à ce constat, le </w:t>
      </w:r>
      <w:r w:rsidRPr="004B7434">
        <w:rPr>
          <w:rStyle w:val="lev"/>
          <w:rFonts w:ascii="Arial" w:hAnsi="Arial" w:cs="Arial"/>
          <w:color w:val="0E233B"/>
          <w:spacing w:val="5"/>
          <w:bdr w:val="none" w:sz="0" w:space="0" w:color="auto" w:frame="1"/>
        </w:rPr>
        <w:t>Congrès National du Peuple</w:t>
      </w:r>
      <w:r w:rsidRPr="004B7434">
        <w:rPr>
          <w:rFonts w:ascii="Arial" w:hAnsi="Arial" w:cs="Arial"/>
          <w:color w:val="0E233B"/>
          <w:spacing w:val="5"/>
        </w:rPr>
        <w:t> a adopté le 26 décembre dernier une nouvelle loi pour renforcer la protection du fleuve qui est </w:t>
      </w:r>
      <w:r w:rsidRPr="004B7434">
        <w:rPr>
          <w:rStyle w:val="lev"/>
          <w:rFonts w:ascii="Arial" w:hAnsi="Arial" w:cs="Arial"/>
          <w:color w:val="0E233B"/>
          <w:spacing w:val="5"/>
          <w:bdr w:val="none" w:sz="0" w:space="0" w:color="auto" w:frame="1"/>
        </w:rPr>
        <w:t>entrée en vigueur au 1</w:t>
      </w:r>
      <w:r w:rsidRPr="004B7434">
        <w:rPr>
          <w:rStyle w:val="lev"/>
          <w:rFonts w:ascii="Arial" w:hAnsi="Arial" w:cs="Arial"/>
          <w:color w:val="0E233B"/>
          <w:spacing w:val="5"/>
          <w:bdr w:val="none" w:sz="0" w:space="0" w:color="auto" w:frame="1"/>
          <w:vertAlign w:val="superscript"/>
        </w:rPr>
        <w:t>er</w:t>
      </w:r>
      <w:r w:rsidRPr="004B7434">
        <w:rPr>
          <w:rStyle w:val="lev"/>
          <w:rFonts w:ascii="Arial" w:hAnsi="Arial" w:cs="Arial"/>
          <w:color w:val="0E233B"/>
          <w:spacing w:val="5"/>
          <w:bdr w:val="none" w:sz="0" w:space="0" w:color="auto" w:frame="1"/>
        </w:rPr>
        <w:t> mars de cette année</w:t>
      </w:r>
      <w:r w:rsidRPr="004B7434">
        <w:rPr>
          <w:rFonts w:ascii="Arial" w:hAnsi="Arial" w:cs="Arial"/>
          <w:color w:val="0E233B"/>
          <w:spacing w:val="5"/>
        </w:rPr>
        <w:t>. Outre l’</w:t>
      </w:r>
      <w:r w:rsidRPr="004B7434">
        <w:rPr>
          <w:rStyle w:val="lev"/>
          <w:rFonts w:ascii="Arial" w:hAnsi="Arial" w:cs="Arial"/>
          <w:color w:val="0E233B"/>
          <w:spacing w:val="5"/>
          <w:bdr w:val="none" w:sz="0" w:space="0" w:color="auto" w:frame="1"/>
        </w:rPr>
        <w:t>interdiction des activités de pêche</w:t>
      </w:r>
      <w:r w:rsidRPr="004B7434">
        <w:rPr>
          <w:rFonts w:ascii="Arial" w:hAnsi="Arial" w:cs="Arial"/>
          <w:color w:val="0E233B"/>
          <w:spacing w:val="5"/>
        </w:rPr>
        <w:t> dans l’ensemble du bassin-versant, tous les </w:t>
      </w:r>
      <w:r w:rsidRPr="004B7434">
        <w:rPr>
          <w:rStyle w:val="lev"/>
          <w:rFonts w:ascii="Arial" w:hAnsi="Arial" w:cs="Arial"/>
          <w:color w:val="0E233B"/>
          <w:spacing w:val="5"/>
          <w:bdr w:val="none" w:sz="0" w:space="0" w:color="auto" w:frame="1"/>
        </w:rPr>
        <w:t>projets chimiques</w:t>
      </w:r>
      <w:r w:rsidRPr="004B7434">
        <w:rPr>
          <w:rFonts w:ascii="Arial" w:hAnsi="Arial" w:cs="Arial"/>
          <w:color w:val="0E233B"/>
          <w:spacing w:val="5"/>
        </w:rPr>
        <w:t> proposés dans un rayon d’un kilomètre du fleuve sont désormais </w:t>
      </w:r>
      <w:r w:rsidRPr="004B7434">
        <w:rPr>
          <w:rStyle w:val="lev"/>
          <w:rFonts w:ascii="Arial" w:hAnsi="Arial" w:cs="Arial"/>
          <w:color w:val="0E233B"/>
          <w:spacing w:val="5"/>
          <w:bdr w:val="none" w:sz="0" w:space="0" w:color="auto" w:frame="1"/>
        </w:rPr>
        <w:t>interdits</w:t>
      </w:r>
      <w:r w:rsidRPr="004B7434">
        <w:rPr>
          <w:rFonts w:ascii="Arial" w:hAnsi="Arial" w:cs="Arial"/>
          <w:color w:val="0E233B"/>
          <w:spacing w:val="5"/>
        </w:rPr>
        <w:t>, et les projets existants ne pourront pas être développés. D’autres industries polluantes seront contraintes de déménager, tandis que l’</w:t>
      </w:r>
      <w:r w:rsidRPr="004B7434">
        <w:rPr>
          <w:rStyle w:val="lev"/>
          <w:rFonts w:ascii="Arial" w:hAnsi="Arial" w:cs="Arial"/>
          <w:color w:val="0E233B"/>
          <w:spacing w:val="5"/>
          <w:bdr w:val="none" w:sz="0" w:space="0" w:color="auto" w:frame="1"/>
        </w:rPr>
        <w:t>extraction de sable</w:t>
      </w:r>
      <w:r w:rsidRPr="004B7434">
        <w:rPr>
          <w:rFonts w:ascii="Arial" w:hAnsi="Arial" w:cs="Arial"/>
          <w:color w:val="0E233B"/>
          <w:spacing w:val="5"/>
        </w:rPr>
        <w:t> dans le lit du fleuve, qui accentue l’érosion des berges, </w:t>
      </w:r>
      <w:r w:rsidRPr="004B7434">
        <w:rPr>
          <w:rStyle w:val="lev"/>
          <w:rFonts w:ascii="Arial" w:hAnsi="Arial" w:cs="Arial"/>
          <w:color w:val="0E233B"/>
          <w:spacing w:val="5"/>
          <w:bdr w:val="none" w:sz="0" w:space="0" w:color="auto" w:frame="1"/>
        </w:rPr>
        <w:t>sera sévèrement limitée.</w:t>
      </w:r>
    </w:p>
    <w:p w14:paraId="6E913A3E" w14:textId="77777777" w:rsidR="00004720" w:rsidRPr="004B7434" w:rsidRDefault="00004720" w:rsidP="00004720">
      <w:pPr>
        <w:pStyle w:val="NormalWeb"/>
        <w:shd w:val="clear" w:color="auto" w:fill="FFFFFF"/>
        <w:spacing w:before="0" w:beforeAutospacing="0" w:after="375" w:afterAutospacing="0" w:line="375" w:lineRule="atLeast"/>
        <w:rPr>
          <w:rFonts w:ascii="Arial" w:hAnsi="Arial" w:cs="Arial"/>
          <w:color w:val="0E233B"/>
          <w:spacing w:val="5"/>
        </w:rPr>
      </w:pPr>
      <w:r w:rsidRPr="004B7434">
        <w:rPr>
          <w:rFonts w:ascii="Arial" w:hAnsi="Arial" w:cs="Arial"/>
          <w:color w:val="0E233B"/>
          <w:spacing w:val="5"/>
        </w:rPr>
        <w:t> </w:t>
      </w:r>
    </w:p>
    <w:p w14:paraId="54744B91" w14:textId="77777777" w:rsidR="00004720" w:rsidRPr="004B7434" w:rsidRDefault="00004720" w:rsidP="00004720">
      <w:pPr>
        <w:pStyle w:val="Titre3"/>
        <w:shd w:val="clear" w:color="auto" w:fill="FFFFFF"/>
        <w:spacing w:before="0" w:line="450" w:lineRule="atLeast"/>
        <w:rPr>
          <w:rFonts w:ascii="Arial" w:hAnsi="Arial" w:cs="Arial"/>
          <w:color w:val="0E233B"/>
          <w:spacing w:val="5"/>
        </w:rPr>
      </w:pPr>
      <w:r w:rsidRPr="004B7434">
        <w:rPr>
          <w:rStyle w:val="lev"/>
          <w:rFonts w:ascii="Arial" w:hAnsi="Arial" w:cs="Arial"/>
          <w:color w:val="0E233B"/>
          <w:spacing w:val="5"/>
          <w:bdr w:val="none" w:sz="0" w:space="0" w:color="auto" w:frame="1"/>
        </w:rPr>
        <w:lastRenderedPageBreak/>
        <w:t>… Mais insuffisante ?</w:t>
      </w:r>
    </w:p>
    <w:p w14:paraId="0C83DB03" w14:textId="77777777" w:rsidR="00004720" w:rsidRPr="004B7434" w:rsidRDefault="00004720" w:rsidP="00004720">
      <w:pPr>
        <w:pStyle w:val="NormalWeb"/>
        <w:shd w:val="clear" w:color="auto" w:fill="FFFFFF"/>
        <w:spacing w:before="0" w:beforeAutospacing="0" w:after="375" w:afterAutospacing="0" w:line="375" w:lineRule="atLeast"/>
        <w:rPr>
          <w:rFonts w:ascii="Arial" w:hAnsi="Arial" w:cs="Arial"/>
          <w:color w:val="0E233B"/>
          <w:spacing w:val="5"/>
        </w:rPr>
      </w:pPr>
      <w:r w:rsidRPr="004B7434">
        <w:rPr>
          <w:rFonts w:ascii="Arial" w:hAnsi="Arial" w:cs="Arial"/>
          <w:color w:val="0E233B"/>
          <w:spacing w:val="5"/>
        </w:rPr>
        <w:t> </w:t>
      </w:r>
    </w:p>
    <w:p w14:paraId="3975B3B1"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Si la décision du gouvernement est largement applaudie, </w:t>
      </w:r>
      <w:r w:rsidRPr="004B7434">
        <w:rPr>
          <w:rStyle w:val="lev"/>
          <w:rFonts w:ascii="Arial" w:hAnsi="Arial" w:cs="Arial"/>
          <w:color w:val="0E233B"/>
          <w:spacing w:val="5"/>
          <w:bdr w:val="none" w:sz="0" w:space="0" w:color="auto" w:frame="1"/>
        </w:rPr>
        <w:t>des critiques s’élèvent</w:t>
      </w:r>
      <w:r w:rsidRPr="004B7434">
        <w:rPr>
          <w:rFonts w:ascii="Arial" w:hAnsi="Arial" w:cs="Arial"/>
          <w:color w:val="0E233B"/>
          <w:spacing w:val="5"/>
        </w:rPr>
        <w:t xml:space="preserve"> devant une loi qui semble réduire le problème de l’eau du Yangtsé à la seule activité de pêche. C’est le point de vue de </w:t>
      </w:r>
      <w:proofErr w:type="spellStart"/>
      <w:r w:rsidRPr="004B7434">
        <w:rPr>
          <w:rFonts w:ascii="Arial" w:hAnsi="Arial" w:cs="Arial"/>
          <w:color w:val="0E233B"/>
          <w:spacing w:val="5"/>
        </w:rPr>
        <w:t>Sieren</w:t>
      </w:r>
      <w:proofErr w:type="spellEnd"/>
      <w:r w:rsidRPr="004B7434">
        <w:rPr>
          <w:rFonts w:ascii="Arial" w:hAnsi="Arial" w:cs="Arial"/>
          <w:color w:val="0E233B"/>
          <w:spacing w:val="5"/>
        </w:rPr>
        <w:t xml:space="preserve"> Ernst, dirigeant du </w:t>
      </w:r>
      <w:proofErr w:type="spellStart"/>
      <w:r>
        <w:fldChar w:fldCharType="begin"/>
      </w:r>
      <w:r>
        <w:instrText>HYPERLINK "https://www.climatecostproject.org/" \t "_blank"</w:instrText>
      </w:r>
      <w:r>
        <w:fldChar w:fldCharType="separate"/>
      </w:r>
      <w:r w:rsidRPr="004B7434">
        <w:rPr>
          <w:rStyle w:val="Lienhypertexte"/>
          <w:rFonts w:ascii="Arial" w:hAnsi="Arial" w:cs="Arial"/>
          <w:b/>
          <w:bCs/>
          <w:color w:val="1DB8CA"/>
          <w:spacing w:val="5"/>
          <w:bdr w:val="none" w:sz="0" w:space="0" w:color="auto" w:frame="1"/>
        </w:rPr>
        <w:t>Climate</w:t>
      </w:r>
      <w:proofErr w:type="spellEnd"/>
      <w:r w:rsidRPr="004B7434">
        <w:rPr>
          <w:rStyle w:val="Lienhypertexte"/>
          <w:rFonts w:ascii="Arial" w:hAnsi="Arial" w:cs="Arial"/>
          <w:b/>
          <w:bCs/>
          <w:color w:val="1DB8CA"/>
          <w:spacing w:val="5"/>
          <w:bdr w:val="none" w:sz="0" w:space="0" w:color="auto" w:frame="1"/>
        </w:rPr>
        <w:t xml:space="preserve"> </w:t>
      </w:r>
      <w:proofErr w:type="spellStart"/>
      <w:r w:rsidRPr="004B7434">
        <w:rPr>
          <w:rStyle w:val="Lienhypertexte"/>
          <w:rFonts w:ascii="Arial" w:hAnsi="Arial" w:cs="Arial"/>
          <w:b/>
          <w:bCs/>
          <w:color w:val="1DB8CA"/>
          <w:spacing w:val="5"/>
          <w:bdr w:val="none" w:sz="0" w:space="0" w:color="auto" w:frame="1"/>
        </w:rPr>
        <w:t>Cost</w:t>
      </w:r>
      <w:proofErr w:type="spellEnd"/>
      <w:r w:rsidRPr="004B7434">
        <w:rPr>
          <w:rStyle w:val="Lienhypertexte"/>
          <w:rFonts w:ascii="Arial" w:hAnsi="Arial" w:cs="Arial"/>
          <w:b/>
          <w:bCs/>
          <w:color w:val="1DB8CA"/>
          <w:spacing w:val="5"/>
          <w:bdr w:val="none" w:sz="0" w:space="0" w:color="auto" w:frame="1"/>
        </w:rPr>
        <w:t xml:space="preserve"> Project</w:t>
      </w:r>
      <w:r>
        <w:rPr>
          <w:rStyle w:val="Lienhypertexte"/>
          <w:rFonts w:ascii="Arial" w:hAnsi="Arial" w:cs="Arial"/>
          <w:b/>
          <w:bCs/>
          <w:color w:val="1DB8CA"/>
          <w:spacing w:val="5"/>
          <w:bdr w:val="none" w:sz="0" w:space="0" w:color="auto" w:frame="1"/>
        </w:rPr>
        <w:fldChar w:fldCharType="end"/>
      </w:r>
    </w:p>
    <w:p w14:paraId="737B7094" w14:textId="77777777" w:rsidR="00004720" w:rsidRPr="004B7434" w:rsidRDefault="00004720" w:rsidP="00004720">
      <w:pPr>
        <w:pStyle w:val="NormalWeb"/>
        <w:shd w:val="clear" w:color="auto" w:fill="FFFFFF"/>
        <w:spacing w:before="0" w:beforeAutospacing="0" w:after="0" w:afterAutospacing="0" w:line="450" w:lineRule="atLeast"/>
        <w:rPr>
          <w:rFonts w:ascii="Arial" w:hAnsi="Arial" w:cs="Arial"/>
          <w:i/>
          <w:iCs/>
          <w:color w:val="0E233B"/>
          <w:spacing w:val="5"/>
        </w:rPr>
      </w:pPr>
      <w:proofErr w:type="gramStart"/>
      <w:r w:rsidRPr="004B7434">
        <w:rPr>
          <w:rStyle w:val="Accentuation"/>
          <w:rFonts w:ascii="Arial" w:hAnsi="Arial" w:cs="Arial"/>
          <w:color w:val="0E233B"/>
          <w:spacing w:val="5"/>
          <w:bdr w:val="none" w:sz="0" w:space="0" w:color="auto" w:frame="1"/>
        </w:rPr>
        <w:t>l’interdiction</w:t>
      </w:r>
      <w:proofErr w:type="gramEnd"/>
      <w:r w:rsidRPr="004B7434">
        <w:rPr>
          <w:rStyle w:val="Accentuation"/>
          <w:rFonts w:ascii="Arial" w:hAnsi="Arial" w:cs="Arial"/>
          <w:color w:val="0E233B"/>
          <w:spacing w:val="5"/>
          <w:bdr w:val="none" w:sz="0" w:space="0" w:color="auto" w:frame="1"/>
        </w:rPr>
        <w:t xml:space="preserve"> de la pêche ne suffira pas à transformer le Yangtsé en rivière saine</w:t>
      </w:r>
      <w:r w:rsidRPr="004B7434">
        <w:rPr>
          <w:rFonts w:ascii="Arial" w:hAnsi="Arial" w:cs="Arial"/>
          <w:i/>
          <w:iCs/>
          <w:color w:val="0E233B"/>
          <w:spacing w:val="5"/>
        </w:rPr>
        <w:t> ».</w:t>
      </w:r>
    </w:p>
    <w:p w14:paraId="619AD174"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Une autre cause est à rechercher au niveau de </w:t>
      </w:r>
      <w:r w:rsidRPr="004B7434">
        <w:rPr>
          <w:rStyle w:val="lev"/>
          <w:rFonts w:ascii="Arial" w:hAnsi="Arial" w:cs="Arial"/>
          <w:color w:val="0E233B"/>
          <w:spacing w:val="5"/>
          <w:bdr w:val="none" w:sz="0" w:space="0" w:color="auto" w:frame="1"/>
        </w:rPr>
        <w:t>onze barrages présents</w:t>
      </w:r>
      <w:r w:rsidRPr="004B7434">
        <w:rPr>
          <w:rFonts w:ascii="Arial" w:hAnsi="Arial" w:cs="Arial"/>
          <w:color w:val="0E233B"/>
          <w:spacing w:val="5"/>
        </w:rPr>
        <w:t> sur le parcours du fleuve qui ont participé à la </w:t>
      </w:r>
      <w:r w:rsidRPr="004B7434">
        <w:rPr>
          <w:rStyle w:val="lev"/>
          <w:rFonts w:ascii="Arial" w:hAnsi="Arial" w:cs="Arial"/>
          <w:color w:val="0E233B"/>
          <w:spacing w:val="5"/>
          <w:bdr w:val="none" w:sz="0" w:space="0" w:color="auto" w:frame="1"/>
        </w:rPr>
        <w:t>perturbation de l’écosystème</w:t>
      </w:r>
      <w:r w:rsidRPr="004B7434">
        <w:rPr>
          <w:rFonts w:ascii="Arial" w:hAnsi="Arial" w:cs="Arial"/>
          <w:color w:val="0E233B"/>
          <w:spacing w:val="5"/>
        </w:rPr>
        <w:t> et notamment à la migration des poissons. De nombreux scientifiques appellent à la</w:t>
      </w:r>
      <w:r w:rsidRPr="004B7434">
        <w:rPr>
          <w:rStyle w:val="lev"/>
          <w:rFonts w:ascii="Arial" w:hAnsi="Arial" w:cs="Arial"/>
          <w:color w:val="0E233B"/>
          <w:spacing w:val="5"/>
          <w:bdr w:val="none" w:sz="0" w:space="0" w:color="auto" w:frame="1"/>
        </w:rPr>
        <w:t> coopération</w:t>
      </w:r>
      <w:r w:rsidRPr="004B7434">
        <w:rPr>
          <w:rFonts w:ascii="Arial" w:hAnsi="Arial" w:cs="Arial"/>
          <w:color w:val="0E233B"/>
          <w:spacing w:val="5"/>
        </w:rPr>
        <w:t> de tous les ministères pour que la protection écologique du fleuve soit incluse dans tous les plans de développement urbain et économique du pays.</w:t>
      </w:r>
    </w:p>
    <w:p w14:paraId="0B623A5E" w14:textId="77777777" w:rsidR="00004720" w:rsidRDefault="00004720" w:rsidP="00004720">
      <w:pPr>
        <w:pStyle w:val="NormalWeb"/>
        <w:shd w:val="clear" w:color="auto" w:fill="FFFFFF"/>
        <w:spacing w:before="0" w:beforeAutospacing="0" w:after="375" w:afterAutospacing="0" w:line="375" w:lineRule="atLeast"/>
        <w:rPr>
          <w:rFonts w:ascii="Arial" w:hAnsi="Arial" w:cs="Arial"/>
          <w:color w:val="0E233B"/>
          <w:spacing w:val="5"/>
        </w:rPr>
      </w:pPr>
    </w:p>
    <w:p w14:paraId="5265D8DA" w14:textId="77777777" w:rsidR="00004720" w:rsidRPr="004B7434" w:rsidRDefault="00004720" w:rsidP="00004720">
      <w:pPr>
        <w:pStyle w:val="NormalWeb"/>
        <w:shd w:val="clear" w:color="auto" w:fill="FFFFFF"/>
        <w:spacing w:before="0" w:beforeAutospacing="0" w:after="375" w:afterAutospacing="0" w:line="375" w:lineRule="atLeast"/>
        <w:rPr>
          <w:rFonts w:ascii="Arial" w:hAnsi="Arial" w:cs="Arial"/>
          <w:color w:val="0E233B"/>
          <w:spacing w:val="5"/>
        </w:rPr>
      </w:pPr>
      <w:r w:rsidRPr="004B7434">
        <w:rPr>
          <w:rFonts w:ascii="Arial" w:hAnsi="Arial" w:cs="Arial"/>
          <w:color w:val="0E233B"/>
          <w:spacing w:val="5"/>
        </w:rPr>
        <w:t xml:space="preserve">Le </w:t>
      </w:r>
      <w:proofErr w:type="spellStart"/>
      <w:r w:rsidRPr="004B7434">
        <w:rPr>
          <w:rFonts w:ascii="Arial" w:hAnsi="Arial" w:cs="Arial"/>
          <w:color w:val="0E233B"/>
          <w:spacing w:val="5"/>
        </w:rPr>
        <w:t>Climate</w:t>
      </w:r>
      <w:proofErr w:type="spellEnd"/>
      <w:r w:rsidRPr="004B7434">
        <w:rPr>
          <w:rFonts w:ascii="Arial" w:hAnsi="Arial" w:cs="Arial"/>
          <w:color w:val="0E233B"/>
          <w:spacing w:val="5"/>
        </w:rPr>
        <w:t xml:space="preserve"> </w:t>
      </w:r>
      <w:proofErr w:type="spellStart"/>
      <w:r w:rsidRPr="004B7434">
        <w:rPr>
          <w:rFonts w:ascii="Arial" w:hAnsi="Arial" w:cs="Arial"/>
          <w:color w:val="0E233B"/>
          <w:spacing w:val="5"/>
        </w:rPr>
        <w:t>Cost</w:t>
      </w:r>
      <w:proofErr w:type="spellEnd"/>
      <w:r w:rsidRPr="004B7434">
        <w:rPr>
          <w:rFonts w:ascii="Arial" w:hAnsi="Arial" w:cs="Arial"/>
          <w:color w:val="0E233B"/>
          <w:spacing w:val="5"/>
        </w:rPr>
        <w:t xml:space="preserve"> Project appelle de son côté à</w:t>
      </w:r>
    </w:p>
    <w:p w14:paraId="283CFF95" w14:textId="77777777" w:rsidR="00004720" w:rsidRPr="004B7434" w:rsidRDefault="00004720" w:rsidP="00004720">
      <w:pPr>
        <w:pStyle w:val="NormalWeb"/>
        <w:shd w:val="clear" w:color="auto" w:fill="FFFFFF"/>
        <w:spacing w:before="0" w:beforeAutospacing="0" w:after="0" w:afterAutospacing="0" w:line="450" w:lineRule="atLeast"/>
        <w:rPr>
          <w:rFonts w:ascii="Arial" w:hAnsi="Arial" w:cs="Arial"/>
          <w:i/>
          <w:iCs/>
          <w:color w:val="0E233B"/>
          <w:spacing w:val="5"/>
        </w:rPr>
      </w:pPr>
      <w:proofErr w:type="gramStart"/>
      <w:r w:rsidRPr="004B7434">
        <w:rPr>
          <w:rStyle w:val="Accentuation"/>
          <w:rFonts w:ascii="Arial" w:hAnsi="Arial" w:cs="Arial"/>
          <w:color w:val="0E233B"/>
          <w:spacing w:val="5"/>
          <w:bdr w:val="none" w:sz="0" w:space="0" w:color="auto" w:frame="1"/>
        </w:rPr>
        <w:t>un</w:t>
      </w:r>
      <w:proofErr w:type="gramEnd"/>
      <w:r w:rsidRPr="004B7434">
        <w:rPr>
          <w:rStyle w:val="Accentuation"/>
          <w:rFonts w:ascii="Arial" w:hAnsi="Arial" w:cs="Arial"/>
          <w:color w:val="0E233B"/>
          <w:spacing w:val="5"/>
          <w:bdr w:val="none" w:sz="0" w:space="0" w:color="auto" w:frame="1"/>
        </w:rPr>
        <w:t xml:space="preserve"> programme global de gestion de l’écosystème pour l’ensemble du bassin du Yangtsé, qui veillerait sur la santé biologique dans la région, y compris celle des humains</w:t>
      </w:r>
      <w:r w:rsidRPr="004B7434">
        <w:rPr>
          <w:rFonts w:ascii="Arial" w:hAnsi="Arial" w:cs="Arial"/>
          <w:i/>
          <w:iCs/>
          <w:color w:val="0E233B"/>
          <w:spacing w:val="5"/>
        </w:rPr>
        <w:t> ».</w:t>
      </w:r>
    </w:p>
    <w:p w14:paraId="4725CF8B" w14:textId="77777777" w:rsidR="00004720" w:rsidRPr="004B7434" w:rsidRDefault="00004720" w:rsidP="00004720">
      <w:pPr>
        <w:pStyle w:val="NormalWeb"/>
        <w:shd w:val="clear" w:color="auto" w:fill="FFFFFF"/>
        <w:spacing w:before="0" w:beforeAutospacing="0" w:after="0" w:afterAutospacing="0" w:line="375" w:lineRule="atLeast"/>
        <w:rPr>
          <w:rFonts w:ascii="Arial" w:hAnsi="Arial" w:cs="Arial"/>
          <w:color w:val="0E233B"/>
          <w:spacing w:val="5"/>
        </w:rPr>
      </w:pPr>
      <w:r w:rsidRPr="004B7434">
        <w:rPr>
          <w:rFonts w:ascii="Arial" w:hAnsi="Arial" w:cs="Arial"/>
          <w:color w:val="0E233B"/>
          <w:spacing w:val="5"/>
        </w:rPr>
        <w:t>La santé des humains est bien en jeu depuis que d’</w:t>
      </w:r>
      <w:r w:rsidRPr="004B7434">
        <w:rPr>
          <w:rStyle w:val="lev"/>
          <w:rFonts w:ascii="Arial" w:hAnsi="Arial" w:cs="Arial"/>
          <w:color w:val="0E233B"/>
          <w:spacing w:val="5"/>
          <w:bdr w:val="none" w:sz="0" w:space="0" w:color="auto" w:frame="1"/>
        </w:rPr>
        <w:t>importantes traces de thallium</w:t>
      </w:r>
      <w:r w:rsidRPr="004B7434">
        <w:rPr>
          <w:rFonts w:ascii="Arial" w:hAnsi="Arial" w:cs="Arial"/>
          <w:color w:val="0E233B"/>
          <w:spacing w:val="5"/>
        </w:rPr>
        <w:t xml:space="preserve"> ont été découvertes dans le cours supérieur de Yangtsé, provenant de plusieurs usines métallurgiques situées au bord de la rivière </w:t>
      </w:r>
      <w:proofErr w:type="spellStart"/>
      <w:r w:rsidRPr="004B7434">
        <w:rPr>
          <w:rFonts w:ascii="Arial" w:hAnsi="Arial" w:cs="Arial"/>
          <w:color w:val="0E233B"/>
          <w:spacing w:val="5"/>
        </w:rPr>
        <w:t>Jialing</w:t>
      </w:r>
      <w:proofErr w:type="spellEnd"/>
      <w:r w:rsidRPr="004B7434">
        <w:rPr>
          <w:rFonts w:ascii="Arial" w:hAnsi="Arial" w:cs="Arial"/>
          <w:color w:val="0E233B"/>
          <w:spacing w:val="5"/>
        </w:rPr>
        <w:t>, affluent du Yangtsé. Le risque est pris au sérieux par les autorités, le thallium pouvant affecter le </w:t>
      </w:r>
      <w:r w:rsidRPr="004B7434">
        <w:rPr>
          <w:rStyle w:val="lev"/>
          <w:rFonts w:ascii="Arial" w:hAnsi="Arial" w:cs="Arial"/>
          <w:color w:val="0E233B"/>
          <w:spacing w:val="5"/>
          <w:bdr w:val="none" w:sz="0" w:space="0" w:color="auto" w:frame="1"/>
        </w:rPr>
        <w:t>système nerveux, les poumons, le cœur, le foie et les reins</w:t>
      </w:r>
      <w:r w:rsidRPr="004B7434">
        <w:rPr>
          <w:rFonts w:ascii="Arial" w:hAnsi="Arial" w:cs="Arial"/>
          <w:color w:val="0E233B"/>
          <w:spacing w:val="5"/>
        </w:rPr>
        <w:t> si de grandes quantités sont consommées en peu de temps.</w:t>
      </w:r>
    </w:p>
    <w:p w14:paraId="1097EE3A" w14:textId="77777777" w:rsidR="00004720" w:rsidRPr="004B7434" w:rsidRDefault="00004720" w:rsidP="00004720">
      <w:pPr>
        <w:rPr>
          <w:sz w:val="24"/>
          <w:szCs w:val="24"/>
        </w:rPr>
      </w:pPr>
    </w:p>
    <w:p w14:paraId="1FCB9276" w14:textId="77777777" w:rsidR="00004720" w:rsidRPr="00A032D1" w:rsidRDefault="00004720" w:rsidP="00312F3B">
      <w:pPr>
        <w:pStyle w:val="NormalWeb"/>
        <w:spacing w:before="0" w:beforeAutospacing="0" w:after="450" w:afterAutospacing="0"/>
        <w:rPr>
          <w:rFonts w:asciiTheme="minorHAnsi" w:hAnsiTheme="minorHAnsi" w:cstheme="minorHAnsi"/>
          <w:color w:val="333333"/>
          <w:sz w:val="28"/>
          <w:szCs w:val="28"/>
        </w:rPr>
      </w:pPr>
    </w:p>
    <w:p w14:paraId="5651AC30" w14:textId="77777777" w:rsidR="00312F3B" w:rsidRPr="00EA1870" w:rsidRDefault="00312F3B" w:rsidP="00EA1870">
      <w:pPr>
        <w:pStyle w:val="NormalWeb"/>
        <w:shd w:val="clear" w:color="auto" w:fill="FFFFFF"/>
        <w:spacing w:before="0" w:beforeAutospacing="0" w:after="780" w:afterAutospacing="0" w:line="276" w:lineRule="auto"/>
        <w:rPr>
          <w:rFonts w:asciiTheme="minorHAnsi" w:hAnsiTheme="minorHAnsi" w:cstheme="minorHAnsi"/>
          <w:color w:val="000000"/>
        </w:rPr>
      </w:pPr>
    </w:p>
    <w:sectPr w:rsidR="00312F3B" w:rsidRPr="00EA1870" w:rsidSect="00493391">
      <w:pgSz w:w="11906" w:h="16838"/>
      <w:pgMar w:top="568" w:right="99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A02D7"/>
    <w:multiLevelType w:val="hybridMultilevel"/>
    <w:tmpl w:val="6A1AC93C"/>
    <w:lvl w:ilvl="0" w:tplc="040C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FF27228"/>
    <w:multiLevelType w:val="hybridMultilevel"/>
    <w:tmpl w:val="4BCA0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5965E3"/>
    <w:multiLevelType w:val="hybridMultilevel"/>
    <w:tmpl w:val="E3501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154B47"/>
    <w:multiLevelType w:val="multilevel"/>
    <w:tmpl w:val="2EB2AD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656F4"/>
    <w:multiLevelType w:val="hybridMultilevel"/>
    <w:tmpl w:val="1E82D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9860720">
    <w:abstractNumId w:val="1"/>
  </w:num>
  <w:num w:numId="2" w16cid:durableId="525093951">
    <w:abstractNumId w:val="3"/>
  </w:num>
  <w:num w:numId="3" w16cid:durableId="943415073">
    <w:abstractNumId w:val="2"/>
  </w:num>
  <w:num w:numId="4" w16cid:durableId="298608973">
    <w:abstractNumId w:val="0"/>
  </w:num>
  <w:num w:numId="5" w16cid:durableId="786049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CE"/>
    <w:rsid w:val="00004720"/>
    <w:rsid w:val="000C772B"/>
    <w:rsid w:val="00112997"/>
    <w:rsid w:val="0017644C"/>
    <w:rsid w:val="00231C35"/>
    <w:rsid w:val="00312F3B"/>
    <w:rsid w:val="00313CDC"/>
    <w:rsid w:val="0038713D"/>
    <w:rsid w:val="003969EC"/>
    <w:rsid w:val="003F39E6"/>
    <w:rsid w:val="00493391"/>
    <w:rsid w:val="004C1EFC"/>
    <w:rsid w:val="004E1374"/>
    <w:rsid w:val="004F7A91"/>
    <w:rsid w:val="00510186"/>
    <w:rsid w:val="00544C3A"/>
    <w:rsid w:val="006458A4"/>
    <w:rsid w:val="007255F4"/>
    <w:rsid w:val="0076581A"/>
    <w:rsid w:val="007C7166"/>
    <w:rsid w:val="008F2377"/>
    <w:rsid w:val="00906DD4"/>
    <w:rsid w:val="00983729"/>
    <w:rsid w:val="009B663A"/>
    <w:rsid w:val="009E4E3B"/>
    <w:rsid w:val="00A10D26"/>
    <w:rsid w:val="00A56D15"/>
    <w:rsid w:val="00A87BB8"/>
    <w:rsid w:val="00B35C5E"/>
    <w:rsid w:val="00B667F3"/>
    <w:rsid w:val="00B835DC"/>
    <w:rsid w:val="00BB352C"/>
    <w:rsid w:val="00BE3573"/>
    <w:rsid w:val="00C41542"/>
    <w:rsid w:val="00D3451E"/>
    <w:rsid w:val="00D830B8"/>
    <w:rsid w:val="00D95396"/>
    <w:rsid w:val="00DB0A9D"/>
    <w:rsid w:val="00DC2462"/>
    <w:rsid w:val="00DC2A01"/>
    <w:rsid w:val="00DC75CE"/>
    <w:rsid w:val="00DD2F81"/>
    <w:rsid w:val="00DD71ED"/>
    <w:rsid w:val="00DF5E9D"/>
    <w:rsid w:val="00E0030A"/>
    <w:rsid w:val="00E00E83"/>
    <w:rsid w:val="00E7519B"/>
    <w:rsid w:val="00EA1870"/>
    <w:rsid w:val="00F179EC"/>
    <w:rsid w:val="00FA62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F2A2"/>
  <w15:chartTrackingRefBased/>
  <w15:docId w15:val="{D13A88BC-CC7D-4561-B70F-7E51AFA6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969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969E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0047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A6202"/>
    <w:rPr>
      <w:color w:val="0563C1" w:themeColor="hyperlink"/>
      <w:u w:val="single"/>
    </w:rPr>
  </w:style>
  <w:style w:type="character" w:styleId="Mentionnonrsolue">
    <w:name w:val="Unresolved Mention"/>
    <w:basedOn w:val="Policepardfaut"/>
    <w:uiPriority w:val="99"/>
    <w:semiHidden/>
    <w:unhideWhenUsed/>
    <w:rsid w:val="00FA6202"/>
    <w:rPr>
      <w:color w:val="605E5C"/>
      <w:shd w:val="clear" w:color="auto" w:fill="E1DFDD"/>
    </w:rPr>
  </w:style>
  <w:style w:type="character" w:customStyle="1" w:styleId="Titre1Car">
    <w:name w:val="Titre 1 Car"/>
    <w:basedOn w:val="Policepardfaut"/>
    <w:link w:val="Titre1"/>
    <w:uiPriority w:val="9"/>
    <w:rsid w:val="003969EC"/>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969EC"/>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3969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69EC"/>
    <w:rPr>
      <w:b/>
      <w:bCs/>
    </w:rPr>
  </w:style>
  <w:style w:type="character" w:styleId="Accentuation">
    <w:name w:val="Emphasis"/>
    <w:basedOn w:val="Policepardfaut"/>
    <w:uiPriority w:val="20"/>
    <w:qFormat/>
    <w:rsid w:val="003969EC"/>
    <w:rPr>
      <w:i/>
      <w:iCs/>
    </w:rPr>
  </w:style>
  <w:style w:type="character" w:customStyle="1" w:styleId="element-invisible">
    <w:name w:val="element-invisible"/>
    <w:basedOn w:val="Policepardfaut"/>
    <w:rsid w:val="003969EC"/>
  </w:style>
  <w:style w:type="character" w:customStyle="1" w:styleId="text">
    <w:name w:val="text"/>
    <w:basedOn w:val="Policepardfaut"/>
    <w:rsid w:val="00E00E83"/>
  </w:style>
  <w:style w:type="character" w:styleId="Lienhypertextesuivivisit">
    <w:name w:val="FollowedHyperlink"/>
    <w:basedOn w:val="Policepardfaut"/>
    <w:uiPriority w:val="99"/>
    <w:semiHidden/>
    <w:unhideWhenUsed/>
    <w:rsid w:val="00D830B8"/>
    <w:rPr>
      <w:color w:val="954F72" w:themeColor="followedHyperlink"/>
      <w:u w:val="single"/>
    </w:rPr>
  </w:style>
  <w:style w:type="paragraph" w:styleId="Paragraphedeliste">
    <w:name w:val="List Paragraph"/>
    <w:basedOn w:val="Normal"/>
    <w:uiPriority w:val="34"/>
    <w:qFormat/>
    <w:rsid w:val="00DF5E9D"/>
    <w:pPr>
      <w:ind w:left="720"/>
      <w:contextualSpacing/>
    </w:pPr>
  </w:style>
  <w:style w:type="paragraph" w:styleId="AdresseHTML">
    <w:name w:val="HTML Address"/>
    <w:basedOn w:val="Normal"/>
    <w:link w:val="AdresseHTMLCar"/>
    <w:uiPriority w:val="99"/>
    <w:semiHidden/>
    <w:unhideWhenUsed/>
    <w:rsid w:val="00DB0A9D"/>
    <w:pPr>
      <w:spacing w:after="0" w:line="240" w:lineRule="auto"/>
    </w:pPr>
    <w:rPr>
      <w:rFonts w:ascii="Times New Roman" w:eastAsia="Times New Roman" w:hAnsi="Times New Roman" w:cs="Times New Roman"/>
      <w:i/>
      <w:iCs/>
      <w:sz w:val="24"/>
      <w:szCs w:val="24"/>
      <w:lang w:eastAsia="fr-FR"/>
    </w:rPr>
  </w:style>
  <w:style w:type="character" w:customStyle="1" w:styleId="AdresseHTMLCar">
    <w:name w:val="Adresse HTML Car"/>
    <w:basedOn w:val="Policepardfaut"/>
    <w:link w:val="AdresseHTML"/>
    <w:uiPriority w:val="99"/>
    <w:semiHidden/>
    <w:rsid w:val="00DB0A9D"/>
    <w:rPr>
      <w:rFonts w:ascii="Times New Roman" w:eastAsia="Times New Roman" w:hAnsi="Times New Roman" w:cs="Times New Roman"/>
      <w:i/>
      <w:iCs/>
      <w:sz w:val="24"/>
      <w:szCs w:val="24"/>
      <w:lang w:eastAsia="fr-FR"/>
    </w:rPr>
  </w:style>
  <w:style w:type="character" w:customStyle="1" w:styleId="authorsign-label">
    <w:name w:val="authorsign-label"/>
    <w:basedOn w:val="Policepardfaut"/>
    <w:rsid w:val="00DB0A9D"/>
  </w:style>
  <w:style w:type="character" w:customStyle="1" w:styleId="counter-value">
    <w:name w:val="counter-value"/>
    <w:basedOn w:val="Policepardfaut"/>
    <w:rsid w:val="00DB0A9D"/>
  </w:style>
  <w:style w:type="character" w:customStyle="1" w:styleId="counter-unit">
    <w:name w:val="counter-unit"/>
    <w:basedOn w:val="Policepardfaut"/>
    <w:rsid w:val="00DB0A9D"/>
  </w:style>
  <w:style w:type="character" w:customStyle="1" w:styleId="mask">
    <w:name w:val="mask"/>
    <w:basedOn w:val="Policepardfaut"/>
    <w:rsid w:val="00DB0A9D"/>
  </w:style>
  <w:style w:type="paragraph" w:customStyle="1" w:styleId="genially-social-author">
    <w:name w:val="genially-social-author"/>
    <w:basedOn w:val="Normal"/>
    <w:rsid w:val="003F39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enially-social-username">
    <w:name w:val="genially-social-username"/>
    <w:basedOn w:val="Policepardfaut"/>
    <w:rsid w:val="003F39E6"/>
  </w:style>
  <w:style w:type="paragraph" w:customStyle="1" w:styleId="genially-social-creation">
    <w:name w:val="genially-social-creation"/>
    <w:basedOn w:val="Normal"/>
    <w:rsid w:val="003F39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enially-social-date-creation">
    <w:name w:val="genially-social-date-creation"/>
    <w:basedOn w:val="Policepardfaut"/>
    <w:rsid w:val="003F39E6"/>
  </w:style>
  <w:style w:type="character" w:customStyle="1" w:styleId="Titre3Car">
    <w:name w:val="Titre 3 Car"/>
    <w:basedOn w:val="Policepardfaut"/>
    <w:link w:val="Titre3"/>
    <w:uiPriority w:val="9"/>
    <w:rsid w:val="00004720"/>
    <w:rPr>
      <w:rFonts w:asciiTheme="majorHAnsi" w:eastAsiaTheme="majorEastAsia" w:hAnsiTheme="majorHAnsi" w:cstheme="majorBidi"/>
      <w:color w:val="1F3763" w:themeColor="accent1" w:themeShade="7F"/>
      <w:sz w:val="24"/>
      <w:szCs w:val="24"/>
    </w:rPr>
  </w:style>
  <w:style w:type="character" w:customStyle="1" w:styleId="post-date">
    <w:name w:val="post-date"/>
    <w:basedOn w:val="Policepardfaut"/>
    <w:rsid w:val="00004720"/>
  </w:style>
  <w:style w:type="character" w:customStyle="1" w:styleId="post-categories">
    <w:name w:val="post-categories"/>
    <w:basedOn w:val="Policepardfaut"/>
    <w:rsid w:val="00004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823">
      <w:bodyDiv w:val="1"/>
      <w:marLeft w:val="0"/>
      <w:marRight w:val="0"/>
      <w:marTop w:val="0"/>
      <w:marBottom w:val="0"/>
      <w:divBdr>
        <w:top w:val="none" w:sz="0" w:space="0" w:color="auto"/>
        <w:left w:val="none" w:sz="0" w:space="0" w:color="auto"/>
        <w:bottom w:val="none" w:sz="0" w:space="0" w:color="auto"/>
        <w:right w:val="none" w:sz="0" w:space="0" w:color="auto"/>
      </w:divBdr>
      <w:divsChild>
        <w:div w:id="863901507">
          <w:marLeft w:val="0"/>
          <w:marRight w:val="0"/>
          <w:marTop w:val="0"/>
          <w:marBottom w:val="0"/>
          <w:divBdr>
            <w:top w:val="none" w:sz="0" w:space="0" w:color="auto"/>
            <w:left w:val="none" w:sz="0" w:space="0" w:color="auto"/>
            <w:bottom w:val="none" w:sz="0" w:space="0" w:color="auto"/>
            <w:right w:val="none" w:sz="0" w:space="0" w:color="auto"/>
          </w:divBdr>
          <w:divsChild>
            <w:div w:id="443963900">
              <w:marLeft w:val="0"/>
              <w:marRight w:val="0"/>
              <w:marTop w:val="0"/>
              <w:marBottom w:val="0"/>
              <w:divBdr>
                <w:top w:val="none" w:sz="0" w:space="0" w:color="auto"/>
                <w:left w:val="none" w:sz="0" w:space="0" w:color="auto"/>
                <w:bottom w:val="none" w:sz="0" w:space="0" w:color="auto"/>
                <w:right w:val="none" w:sz="0" w:space="0" w:color="auto"/>
              </w:divBdr>
            </w:div>
          </w:divsChild>
        </w:div>
        <w:div w:id="1199314361">
          <w:marLeft w:val="0"/>
          <w:marRight w:val="0"/>
          <w:marTop w:val="0"/>
          <w:marBottom w:val="0"/>
          <w:divBdr>
            <w:top w:val="none" w:sz="0" w:space="0" w:color="auto"/>
            <w:left w:val="none" w:sz="0" w:space="0" w:color="auto"/>
            <w:bottom w:val="none" w:sz="0" w:space="0" w:color="auto"/>
            <w:right w:val="none" w:sz="0" w:space="0" w:color="auto"/>
          </w:divBdr>
        </w:div>
        <w:div w:id="766927979">
          <w:marLeft w:val="0"/>
          <w:marRight w:val="0"/>
          <w:marTop w:val="0"/>
          <w:marBottom w:val="0"/>
          <w:divBdr>
            <w:top w:val="none" w:sz="0" w:space="0" w:color="auto"/>
            <w:left w:val="none" w:sz="0" w:space="0" w:color="auto"/>
            <w:bottom w:val="none" w:sz="0" w:space="0" w:color="auto"/>
            <w:right w:val="none" w:sz="0" w:space="0" w:color="auto"/>
          </w:divBdr>
          <w:divsChild>
            <w:div w:id="2017227473">
              <w:marLeft w:val="0"/>
              <w:marRight w:val="0"/>
              <w:marTop w:val="0"/>
              <w:marBottom w:val="0"/>
              <w:divBdr>
                <w:top w:val="none" w:sz="0" w:space="0" w:color="auto"/>
                <w:left w:val="none" w:sz="0" w:space="0" w:color="auto"/>
                <w:bottom w:val="none" w:sz="0" w:space="0" w:color="auto"/>
                <w:right w:val="none" w:sz="0" w:space="0" w:color="auto"/>
              </w:divBdr>
            </w:div>
            <w:div w:id="732772340">
              <w:marLeft w:val="0"/>
              <w:marRight w:val="0"/>
              <w:marTop w:val="0"/>
              <w:marBottom w:val="0"/>
              <w:divBdr>
                <w:top w:val="none" w:sz="0" w:space="0" w:color="auto"/>
                <w:left w:val="none" w:sz="0" w:space="0" w:color="auto"/>
                <w:bottom w:val="none" w:sz="0" w:space="0" w:color="auto"/>
                <w:right w:val="none" w:sz="0" w:space="0" w:color="auto"/>
              </w:divBdr>
              <w:divsChild>
                <w:div w:id="1325204698">
                  <w:marLeft w:val="0"/>
                  <w:marRight w:val="0"/>
                  <w:marTop w:val="0"/>
                  <w:marBottom w:val="0"/>
                  <w:divBdr>
                    <w:top w:val="none" w:sz="0" w:space="0" w:color="auto"/>
                    <w:left w:val="none" w:sz="0" w:space="0" w:color="auto"/>
                    <w:bottom w:val="none" w:sz="0" w:space="0" w:color="auto"/>
                    <w:right w:val="none" w:sz="0" w:space="0" w:color="auto"/>
                  </w:divBdr>
                  <w:divsChild>
                    <w:div w:id="15791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583">
      <w:bodyDiv w:val="1"/>
      <w:marLeft w:val="0"/>
      <w:marRight w:val="0"/>
      <w:marTop w:val="0"/>
      <w:marBottom w:val="0"/>
      <w:divBdr>
        <w:top w:val="none" w:sz="0" w:space="0" w:color="auto"/>
        <w:left w:val="none" w:sz="0" w:space="0" w:color="auto"/>
        <w:bottom w:val="none" w:sz="0" w:space="0" w:color="auto"/>
        <w:right w:val="none" w:sz="0" w:space="0" w:color="auto"/>
      </w:divBdr>
      <w:divsChild>
        <w:div w:id="1624844740">
          <w:marLeft w:val="0"/>
          <w:marRight w:val="0"/>
          <w:marTop w:val="0"/>
          <w:marBottom w:val="0"/>
          <w:divBdr>
            <w:top w:val="none" w:sz="0" w:space="0" w:color="auto"/>
            <w:left w:val="none" w:sz="0" w:space="0" w:color="auto"/>
            <w:bottom w:val="none" w:sz="0" w:space="0" w:color="auto"/>
            <w:right w:val="none" w:sz="0" w:space="0" w:color="auto"/>
          </w:divBdr>
          <w:divsChild>
            <w:div w:id="1469008547">
              <w:marLeft w:val="0"/>
              <w:marRight w:val="0"/>
              <w:marTop w:val="0"/>
              <w:marBottom w:val="0"/>
              <w:divBdr>
                <w:top w:val="none" w:sz="0" w:space="0" w:color="auto"/>
                <w:left w:val="none" w:sz="0" w:space="0" w:color="auto"/>
                <w:bottom w:val="none" w:sz="0" w:space="0" w:color="auto"/>
                <w:right w:val="none" w:sz="0" w:space="0" w:color="auto"/>
              </w:divBdr>
              <w:divsChild>
                <w:div w:id="15096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2495">
          <w:marLeft w:val="0"/>
          <w:marRight w:val="0"/>
          <w:marTop w:val="0"/>
          <w:marBottom w:val="0"/>
          <w:divBdr>
            <w:top w:val="none" w:sz="0" w:space="0" w:color="auto"/>
            <w:left w:val="none" w:sz="0" w:space="0" w:color="auto"/>
            <w:bottom w:val="none" w:sz="0" w:space="0" w:color="auto"/>
            <w:right w:val="none" w:sz="0" w:space="0" w:color="auto"/>
          </w:divBdr>
          <w:divsChild>
            <w:div w:id="1752853835">
              <w:marLeft w:val="0"/>
              <w:marRight w:val="0"/>
              <w:marTop w:val="0"/>
              <w:marBottom w:val="150"/>
              <w:divBdr>
                <w:top w:val="none" w:sz="0" w:space="0" w:color="auto"/>
                <w:left w:val="none" w:sz="0" w:space="0" w:color="auto"/>
                <w:bottom w:val="none" w:sz="0" w:space="0" w:color="auto"/>
                <w:right w:val="none" w:sz="0" w:space="0" w:color="auto"/>
              </w:divBdr>
              <w:divsChild>
                <w:div w:id="1556964719">
                  <w:marLeft w:val="0"/>
                  <w:marRight w:val="0"/>
                  <w:marTop w:val="0"/>
                  <w:marBottom w:val="0"/>
                  <w:divBdr>
                    <w:top w:val="none" w:sz="0" w:space="0" w:color="auto"/>
                    <w:left w:val="none" w:sz="0" w:space="0" w:color="auto"/>
                    <w:bottom w:val="none" w:sz="0" w:space="0" w:color="auto"/>
                    <w:right w:val="none" w:sz="0" w:space="0" w:color="auto"/>
                  </w:divBdr>
                  <w:divsChild>
                    <w:div w:id="1818301724">
                      <w:marLeft w:val="0"/>
                      <w:marRight w:val="0"/>
                      <w:marTop w:val="0"/>
                      <w:marBottom w:val="0"/>
                      <w:divBdr>
                        <w:top w:val="none" w:sz="0" w:space="0" w:color="auto"/>
                        <w:left w:val="none" w:sz="0" w:space="0" w:color="auto"/>
                        <w:bottom w:val="none" w:sz="0" w:space="0" w:color="auto"/>
                        <w:right w:val="none" w:sz="0" w:space="0" w:color="auto"/>
                      </w:divBdr>
                      <w:divsChild>
                        <w:div w:id="30572002">
                          <w:marLeft w:val="0"/>
                          <w:marRight w:val="0"/>
                          <w:marTop w:val="0"/>
                          <w:marBottom w:val="0"/>
                          <w:divBdr>
                            <w:top w:val="none" w:sz="0" w:space="0" w:color="auto"/>
                            <w:left w:val="none" w:sz="0" w:space="0" w:color="auto"/>
                            <w:bottom w:val="none" w:sz="0" w:space="0" w:color="auto"/>
                            <w:right w:val="none" w:sz="0" w:space="0" w:color="auto"/>
                          </w:divBdr>
                          <w:divsChild>
                            <w:div w:id="868684888">
                              <w:marLeft w:val="0"/>
                              <w:marRight w:val="0"/>
                              <w:marTop w:val="0"/>
                              <w:marBottom w:val="0"/>
                              <w:divBdr>
                                <w:top w:val="none" w:sz="0" w:space="0" w:color="auto"/>
                                <w:left w:val="none" w:sz="0" w:space="0" w:color="auto"/>
                                <w:bottom w:val="none" w:sz="0" w:space="0" w:color="auto"/>
                                <w:right w:val="none" w:sz="0" w:space="0" w:color="auto"/>
                              </w:divBdr>
                              <w:divsChild>
                                <w:div w:id="815100684">
                                  <w:marLeft w:val="0"/>
                                  <w:marRight w:val="0"/>
                                  <w:marTop w:val="0"/>
                                  <w:marBottom w:val="0"/>
                                  <w:divBdr>
                                    <w:top w:val="none" w:sz="0" w:space="0" w:color="auto"/>
                                    <w:left w:val="none" w:sz="0" w:space="0" w:color="auto"/>
                                    <w:bottom w:val="none" w:sz="0" w:space="0" w:color="auto"/>
                                    <w:right w:val="none" w:sz="0" w:space="0" w:color="auto"/>
                                  </w:divBdr>
                                  <w:divsChild>
                                    <w:div w:id="4672175">
                                      <w:marLeft w:val="0"/>
                                      <w:marRight w:val="0"/>
                                      <w:marTop w:val="0"/>
                                      <w:marBottom w:val="0"/>
                                      <w:divBdr>
                                        <w:top w:val="none" w:sz="0" w:space="0" w:color="auto"/>
                                        <w:left w:val="none" w:sz="0" w:space="0" w:color="auto"/>
                                        <w:bottom w:val="none" w:sz="0" w:space="0" w:color="auto"/>
                                        <w:right w:val="none" w:sz="0" w:space="0" w:color="auto"/>
                                      </w:divBdr>
                                      <w:divsChild>
                                        <w:div w:id="16645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730766">
              <w:marLeft w:val="0"/>
              <w:marRight w:val="0"/>
              <w:marTop w:val="0"/>
              <w:marBottom w:val="0"/>
              <w:divBdr>
                <w:top w:val="none" w:sz="0" w:space="0" w:color="auto"/>
                <w:left w:val="none" w:sz="0" w:space="0" w:color="auto"/>
                <w:bottom w:val="none" w:sz="0" w:space="0" w:color="auto"/>
                <w:right w:val="none" w:sz="0" w:space="0" w:color="auto"/>
              </w:divBdr>
              <w:divsChild>
                <w:div w:id="96759965">
                  <w:marLeft w:val="0"/>
                  <w:marRight w:val="0"/>
                  <w:marTop w:val="0"/>
                  <w:marBottom w:val="0"/>
                  <w:divBdr>
                    <w:top w:val="none" w:sz="0" w:space="0" w:color="auto"/>
                    <w:left w:val="none" w:sz="0" w:space="0" w:color="auto"/>
                    <w:bottom w:val="none" w:sz="0" w:space="0" w:color="auto"/>
                    <w:right w:val="none" w:sz="0" w:space="0" w:color="auto"/>
                  </w:divBdr>
                  <w:divsChild>
                    <w:div w:id="1085491365">
                      <w:marLeft w:val="0"/>
                      <w:marRight w:val="0"/>
                      <w:marTop w:val="0"/>
                      <w:marBottom w:val="0"/>
                      <w:divBdr>
                        <w:top w:val="none" w:sz="0" w:space="0" w:color="auto"/>
                        <w:left w:val="none" w:sz="0" w:space="0" w:color="auto"/>
                        <w:bottom w:val="none" w:sz="0" w:space="0" w:color="auto"/>
                        <w:right w:val="none" w:sz="0" w:space="0" w:color="auto"/>
                      </w:divBdr>
                      <w:divsChild>
                        <w:div w:id="171535602">
                          <w:blockQuote w:val="1"/>
                          <w:marLeft w:val="0"/>
                          <w:marRight w:val="0"/>
                          <w:marTop w:val="0"/>
                          <w:marBottom w:val="300"/>
                          <w:divBdr>
                            <w:top w:val="none" w:sz="0" w:space="0" w:color="auto"/>
                            <w:left w:val="single" w:sz="36" w:space="15" w:color="EEEEEE"/>
                            <w:bottom w:val="none" w:sz="0" w:space="0" w:color="auto"/>
                            <w:right w:val="none" w:sz="0" w:space="0" w:color="auto"/>
                          </w:divBdr>
                        </w:div>
                        <w:div w:id="3648659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654332662">
      <w:bodyDiv w:val="1"/>
      <w:marLeft w:val="0"/>
      <w:marRight w:val="0"/>
      <w:marTop w:val="0"/>
      <w:marBottom w:val="0"/>
      <w:divBdr>
        <w:top w:val="none" w:sz="0" w:space="0" w:color="auto"/>
        <w:left w:val="none" w:sz="0" w:space="0" w:color="auto"/>
        <w:bottom w:val="none" w:sz="0" w:space="0" w:color="auto"/>
        <w:right w:val="none" w:sz="0" w:space="0" w:color="auto"/>
      </w:divBdr>
    </w:div>
    <w:div w:id="655300548">
      <w:bodyDiv w:val="1"/>
      <w:marLeft w:val="0"/>
      <w:marRight w:val="0"/>
      <w:marTop w:val="0"/>
      <w:marBottom w:val="0"/>
      <w:divBdr>
        <w:top w:val="none" w:sz="0" w:space="0" w:color="auto"/>
        <w:left w:val="none" w:sz="0" w:space="0" w:color="auto"/>
        <w:bottom w:val="none" w:sz="0" w:space="0" w:color="auto"/>
        <w:right w:val="none" w:sz="0" w:space="0" w:color="auto"/>
      </w:divBdr>
    </w:div>
    <w:div w:id="179774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wf.fr/vous-informer/effet-panda/coup-de-pouce-pour-le-marsouin-du-yangtse" TargetMode="External"/><Relationship Id="rId18" Type="http://schemas.openxmlformats.org/officeDocument/2006/relationships/hyperlink" Target="https://www.nationalgeographic.fr/auteur/douglas-main" TargetMode="External"/><Relationship Id="rId26" Type="http://schemas.openxmlformats.org/officeDocument/2006/relationships/hyperlink" Target="https://www.nationalgeographic.com/magazine/2010/04/water-is-life/" TargetMode="External"/><Relationship Id="rId39" Type="http://schemas.openxmlformats.org/officeDocument/2006/relationships/theme" Target="theme/theme1.xml"/><Relationship Id="rId21" Type="http://schemas.openxmlformats.org/officeDocument/2006/relationships/hyperlink" Target="https://www.nationalgeographic.com/science/prehistoric-world/mass-extinction/" TargetMode="External"/><Relationship Id="rId34" Type="http://schemas.openxmlformats.org/officeDocument/2006/relationships/hyperlink" Target="https://www.initiativesfleuves.org/actualites/category/veille-internationale/" TargetMode="External"/><Relationship Id="rId7" Type="http://schemas.openxmlformats.org/officeDocument/2006/relationships/hyperlink" Target="https://www.iucnredlist.org/species/43205774/45893487" TargetMode="External"/><Relationship Id="rId12" Type="http://schemas.openxmlformats.org/officeDocument/2006/relationships/hyperlink" Target="http://www.independent.co.uk/incoming/article2843971.ece?service=imagePopUp&amp;field=&amp;version=a&amp;pageNumber=1" TargetMode="External"/><Relationship Id="rId17" Type="http://schemas.openxmlformats.org/officeDocument/2006/relationships/image" Target="media/image5.png"/><Relationship Id="rId25" Type="http://schemas.openxmlformats.org/officeDocument/2006/relationships/hyperlink" Target="https://www.nationalgeographic.com/animals/reference/extinction-wild-endangered-species/" TargetMode="External"/><Relationship Id="rId33" Type="http://schemas.openxmlformats.org/officeDocument/2006/relationships/hyperlink" Target="https://www.initiativesfleuves.org/actualites/loi-secours-yangts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ranceculture.fr/emissions/le-monde-vivant/la-spatule-chinoise" TargetMode="External"/><Relationship Id="rId20" Type="http://schemas.openxmlformats.org/officeDocument/2006/relationships/image" Target="media/image6.png"/><Relationship Id="rId29" Type="http://schemas.openxmlformats.org/officeDocument/2006/relationships/hyperlink" Target="https://www.iucnredlist.org/species/17938/16047560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nvironment.independent.co.uk/wildlife/article2843953.ece" TargetMode="External"/><Relationship Id="rId24" Type="http://schemas.openxmlformats.org/officeDocument/2006/relationships/hyperlink" Target="https://www.unr.edu/biology/faculty/zeb-hogan" TargetMode="External"/><Relationship Id="rId32" Type="http://schemas.openxmlformats.org/officeDocument/2006/relationships/hyperlink" Target="https://www.nationalgeographic.com/environment/freshwater/giant-freshwater-stingray/" TargetMode="External"/><Relationship Id="rId37" Type="http://schemas.openxmlformats.org/officeDocument/2006/relationships/image" Target="media/image9.jpeg"/><Relationship Id="rId5" Type="http://schemas.openxmlformats.org/officeDocument/2006/relationships/hyperlink" Target="https://fr.unesco.org/courier/2021-3/au-chevet-cetaces-du-yangtse" TargetMode="Externa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nationalgeographic.com/animals/2019/11/koalas-near-extinction-myth-australia-fires/" TargetMode="External"/><Relationship Id="rId36"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s://www.nationalgeographic.fr/animaux/2020/01/le-poisson-spatule-chinois-est-desormais-une-espece-eteinte" TargetMode="External"/><Relationship Id="rId31" Type="http://schemas.openxmlformats.org/officeDocument/2006/relationships/hyperlink" Target="https://www.nationalgeographic.com/animals/fish/mekong-giant-catfish/" TargetMode="External"/><Relationship Id="rId4" Type="http://schemas.openxmlformats.org/officeDocument/2006/relationships/webSettings" Target="webSettings.xml"/><Relationship Id="rId9" Type="http://schemas.openxmlformats.org/officeDocument/2006/relationships/hyperlink" Target="https://unesdoc.unesco.org/ark:/48223/pf0000186119_fre?posInSet=1&amp;queryId=526dd9fc-d5a1-4809-ad7c-25666ba5c840" TargetMode="External"/><Relationship Id="rId14" Type="http://schemas.openxmlformats.org/officeDocument/2006/relationships/image" Target="media/image3.jpeg"/><Relationship Id="rId22" Type="http://schemas.openxmlformats.org/officeDocument/2006/relationships/hyperlink" Target="https://www.sciencedirect.com/science/article/pii/S0048969719362382" TargetMode="External"/><Relationship Id="rId27" Type="http://schemas.openxmlformats.org/officeDocument/2006/relationships/hyperlink" Target="http://www.ivanjaric.com/" TargetMode="External"/><Relationship Id="rId30" Type="http://schemas.openxmlformats.org/officeDocument/2006/relationships/hyperlink" Target="https://www.iucn.org/content/sturgeon-more-critically-endangered-any-other-group-species" TargetMode="External"/><Relationship Id="rId35" Type="http://schemas.openxmlformats.org/officeDocument/2006/relationships/hyperlink" Target="https://www.initiativesfleuves.org/actualites/fleuve/yangtse/" TargetMode="External"/><Relationship Id="rId8" Type="http://schemas.openxmlformats.org/officeDocument/2006/relationships/hyperlink" Target="https://unesdoc.unesco.org/ark:/48223/pf0000186715_fre?posInSet=2&amp;queryId=526dd9fc-d5a1-4809-ad7c-25666ba5c840"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5140</Words>
  <Characters>28276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SOMMIER</dc:creator>
  <cp:keywords/>
  <dc:description/>
  <cp:lastModifiedBy>DELPHINE SOMMIER</cp:lastModifiedBy>
  <cp:revision>11</cp:revision>
  <dcterms:created xsi:type="dcterms:W3CDTF">2022-11-09T17:25:00Z</dcterms:created>
  <dcterms:modified xsi:type="dcterms:W3CDTF">2022-11-09T18:03:00Z</dcterms:modified>
</cp:coreProperties>
</file>