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283D" w14:textId="3EC53D25" w:rsidR="008156C0" w:rsidRDefault="00000000">
      <w:pPr>
        <w:jc w:val="center"/>
        <w:rPr>
          <w:rFonts w:ascii="Comic Sans MS" w:hAnsi="Comic Sans MS"/>
          <w:b/>
          <w:sz w:val="28"/>
          <w:szCs w:val="28"/>
        </w:rPr>
      </w:pPr>
      <w:r>
        <w:rPr>
          <w:rFonts w:ascii="Comic Sans MS" w:hAnsi="Comic Sans MS"/>
          <w:b/>
          <w:sz w:val="28"/>
          <w:szCs w:val="28"/>
        </w:rPr>
        <w:t>ECOLE OUVERTE CAMPAGNE 2023</w:t>
      </w:r>
    </w:p>
    <w:p w14:paraId="09FA9B0F" w14:textId="137FB309" w:rsidR="008156C0" w:rsidRDefault="009270C0">
      <w:pPr>
        <w:jc w:val="center"/>
        <w:rPr>
          <w:rFonts w:ascii="Comic Sans MS" w:hAnsi="Comic Sans MS"/>
          <w:i/>
        </w:rPr>
      </w:pPr>
      <w:r>
        <w:rPr>
          <w:rFonts w:ascii="Comic Sans MS" w:hAnsi="Comic Sans MS"/>
          <w:i/>
        </w:rPr>
        <w:t>Ateliers de Bande dessinée</w:t>
      </w:r>
    </w:p>
    <w:p w14:paraId="6E1B3B54" w14:textId="3B3F9F27" w:rsidR="008156C0" w:rsidRDefault="00000000">
      <w:pPr>
        <w:spacing w:after="0" w:line="240" w:lineRule="auto"/>
      </w:pPr>
      <w:r>
        <w:rPr>
          <w:b/>
        </w:rPr>
        <w:t>Site </w:t>
      </w:r>
      <w:r>
        <w:t xml:space="preserve">: </w:t>
      </w:r>
      <w:r>
        <w:rPr>
          <w:i/>
        </w:rPr>
        <w:t>l</w:t>
      </w:r>
      <w:r w:rsidR="009270C0">
        <w:rPr>
          <w:i/>
        </w:rPr>
        <w:t xml:space="preserve">a fabrique à </w:t>
      </w:r>
      <w:proofErr w:type="gramStart"/>
      <w:r w:rsidR="009270C0">
        <w:rPr>
          <w:i/>
        </w:rPr>
        <w:t>Andrézieux ,</w:t>
      </w:r>
      <w:proofErr w:type="gramEnd"/>
      <w:r w:rsidR="009270C0">
        <w:rPr>
          <w:i/>
        </w:rPr>
        <w:t xml:space="preserve"> ou au sein des écoles</w:t>
      </w:r>
    </w:p>
    <w:p w14:paraId="25BFFE27" w14:textId="30FFB599" w:rsidR="008156C0" w:rsidRDefault="00000000">
      <w:pPr>
        <w:spacing w:after="0" w:line="240" w:lineRule="auto"/>
        <w:rPr>
          <w:i/>
        </w:rPr>
      </w:pPr>
      <w:r>
        <w:rPr>
          <w:b/>
        </w:rPr>
        <w:t>Budget :</w:t>
      </w:r>
      <w:r>
        <w:t xml:space="preserve">    </w:t>
      </w:r>
      <w:r>
        <w:rPr>
          <w:i/>
        </w:rPr>
        <w:t xml:space="preserve">Repas non compris mais possibilité de pique-nique. </w:t>
      </w:r>
    </w:p>
    <w:p w14:paraId="5185E2BA" w14:textId="62FB85DB" w:rsidR="008156C0" w:rsidRDefault="00000000">
      <w:pPr>
        <w:spacing w:after="0" w:line="240" w:lineRule="auto"/>
        <w:rPr>
          <w:i/>
        </w:rPr>
      </w:pPr>
      <w:r>
        <w:rPr>
          <w:b/>
        </w:rPr>
        <w:t>Transports</w:t>
      </w:r>
      <w:r>
        <w:rPr>
          <w:i/>
        </w:rPr>
        <w:t xml:space="preserve"> </w:t>
      </w:r>
      <w:proofErr w:type="gramStart"/>
      <w:r w:rsidR="009270C0">
        <w:rPr>
          <w:i/>
        </w:rPr>
        <w:t>a</w:t>
      </w:r>
      <w:proofErr w:type="gramEnd"/>
      <w:r w:rsidR="009270C0">
        <w:rPr>
          <w:i/>
        </w:rPr>
        <w:t xml:space="preserve"> prévoir</w:t>
      </w:r>
    </w:p>
    <w:p w14:paraId="1857DB21" w14:textId="2AF6F7CD" w:rsidR="008156C0" w:rsidRDefault="00000000">
      <w:pPr>
        <w:spacing w:after="0" w:line="240" w:lineRule="auto"/>
        <w:rPr>
          <w:i/>
        </w:rPr>
      </w:pPr>
      <w:r>
        <w:rPr>
          <w:b/>
        </w:rPr>
        <w:t>Durée du projet</w:t>
      </w:r>
      <w:r>
        <w:rPr>
          <w:i/>
        </w:rPr>
        <w:t> : 1 journée ou</w:t>
      </w:r>
      <w:r w:rsidR="009270C0">
        <w:rPr>
          <w:i/>
        </w:rPr>
        <w:t xml:space="preserve"> deux </w:t>
      </w:r>
      <w:proofErr w:type="spellStart"/>
      <w:r w:rsidR="009270C0">
        <w:rPr>
          <w:i/>
        </w:rPr>
        <w:t>demi journées</w:t>
      </w:r>
      <w:proofErr w:type="spellEnd"/>
    </w:p>
    <w:p w14:paraId="7D7E477E" w14:textId="3272AB23" w:rsidR="008156C0" w:rsidRDefault="00000000">
      <w:pPr>
        <w:spacing w:after="0" w:line="240" w:lineRule="auto"/>
        <w:rPr>
          <w:b/>
        </w:rPr>
      </w:pPr>
      <w:r>
        <w:rPr>
          <w:b/>
        </w:rPr>
        <w:t>Interventions</w:t>
      </w:r>
      <w:r>
        <w:rPr>
          <w:i/>
        </w:rPr>
        <w:t xml:space="preserve"> : coût de </w:t>
      </w:r>
      <w:r w:rsidR="009270C0">
        <w:rPr>
          <w:i/>
        </w:rPr>
        <w:t>l’</w:t>
      </w:r>
      <w:r>
        <w:rPr>
          <w:i/>
        </w:rPr>
        <w:t>interven</w:t>
      </w:r>
      <w:r w:rsidR="009270C0">
        <w:rPr>
          <w:i/>
        </w:rPr>
        <w:t xml:space="preserve">tion 250 </w:t>
      </w:r>
      <w:proofErr w:type="gramStart"/>
      <w:r w:rsidR="009270C0">
        <w:rPr>
          <w:i/>
        </w:rPr>
        <w:t xml:space="preserve">euros </w:t>
      </w:r>
      <w:r>
        <w:rPr>
          <w:i/>
        </w:rPr>
        <w:t>,</w:t>
      </w:r>
      <w:proofErr w:type="gramEnd"/>
      <w:r>
        <w:rPr>
          <w:i/>
        </w:rPr>
        <w:t xml:space="preserve"> profil de </w:t>
      </w:r>
      <w:r w:rsidR="009270C0">
        <w:rPr>
          <w:i/>
        </w:rPr>
        <w:t>l’</w:t>
      </w:r>
      <w:r>
        <w:rPr>
          <w:i/>
        </w:rPr>
        <w:t>intervenant</w:t>
      </w:r>
      <w:r w:rsidR="009270C0">
        <w:rPr>
          <w:i/>
        </w:rPr>
        <w:t>e Myriam Rossignol, plasticienne.</w:t>
      </w:r>
      <w:r>
        <w:rPr>
          <w:i/>
        </w:rPr>
        <w:t xml:space="preserve">, </w:t>
      </w:r>
      <w:r w:rsidR="009270C0">
        <w:rPr>
          <w:i/>
        </w:rPr>
        <w:t xml:space="preserve">coût de </w:t>
      </w:r>
      <w:r>
        <w:rPr>
          <w:i/>
        </w:rPr>
        <w:t>déplacement</w:t>
      </w:r>
      <w:r w:rsidR="009270C0">
        <w:rPr>
          <w:i/>
        </w:rPr>
        <w:t xml:space="preserve"> à prévoir en fonction du lieu d’intervention.</w:t>
      </w:r>
    </w:p>
    <w:p w14:paraId="7089AA0D" w14:textId="57454DE8" w:rsidR="008156C0" w:rsidRDefault="00000000">
      <w:pPr>
        <w:spacing w:after="0" w:line="240" w:lineRule="auto"/>
        <w:rPr>
          <w:b/>
        </w:rPr>
      </w:pPr>
      <w:r>
        <w:rPr>
          <w:b/>
        </w:rPr>
        <w:t>Horaires :</w:t>
      </w:r>
      <w:r w:rsidR="009270C0">
        <w:rPr>
          <w:b/>
        </w:rPr>
        <w:t xml:space="preserve"> 10h-12h / 14h-16h</w:t>
      </w:r>
    </w:p>
    <w:p w14:paraId="6C4DA989" w14:textId="19BEB43A" w:rsidR="008156C0" w:rsidRDefault="00000000">
      <w:pPr>
        <w:spacing w:after="0" w:line="240" w:lineRule="auto"/>
      </w:pPr>
      <w:r>
        <w:rPr>
          <w:b/>
        </w:rPr>
        <w:t>Période :</w:t>
      </w:r>
      <w:r>
        <w:t xml:space="preserve"> </w:t>
      </w:r>
      <w:r w:rsidR="009270C0">
        <w:rPr>
          <w:i/>
        </w:rPr>
        <w:t xml:space="preserve">première semaine des vacances </w:t>
      </w:r>
    </w:p>
    <w:p w14:paraId="7A6DCD80" w14:textId="6757C4B3" w:rsidR="008156C0" w:rsidRDefault="00000000">
      <w:pPr>
        <w:spacing w:after="0" w:line="240" w:lineRule="auto"/>
      </w:pPr>
      <w:r>
        <w:rPr>
          <w:b/>
        </w:rPr>
        <w:t>Groupe</w:t>
      </w:r>
      <w:r>
        <w:t xml:space="preserve"> </w:t>
      </w:r>
      <w:r>
        <w:rPr>
          <w:i/>
        </w:rPr>
        <w:t xml:space="preserve">de 15 élèves </w:t>
      </w:r>
      <w:r w:rsidR="009270C0">
        <w:rPr>
          <w:i/>
        </w:rPr>
        <w:t xml:space="preserve">   8/1</w:t>
      </w:r>
      <w:r w:rsidR="00061AF2">
        <w:rPr>
          <w:i/>
        </w:rPr>
        <w:t>6</w:t>
      </w:r>
      <w:r w:rsidR="009270C0">
        <w:rPr>
          <w:i/>
        </w:rPr>
        <w:t xml:space="preserve"> ans</w:t>
      </w:r>
    </w:p>
    <w:p w14:paraId="61719485" w14:textId="77777777" w:rsidR="008156C0" w:rsidRDefault="008156C0">
      <w:pPr>
        <w:spacing w:after="0" w:line="240" w:lineRule="auto"/>
      </w:pPr>
    </w:p>
    <w:p w14:paraId="5D5B973E" w14:textId="77777777" w:rsidR="008156C0" w:rsidRDefault="008156C0">
      <w:pPr>
        <w:spacing w:after="0" w:line="240" w:lineRule="auto"/>
      </w:pPr>
    </w:p>
    <w:tbl>
      <w:tblPr>
        <w:tblStyle w:val="Grilledutableau"/>
        <w:tblW w:w="0" w:type="auto"/>
        <w:tblLook w:val="04A0" w:firstRow="1" w:lastRow="0" w:firstColumn="1" w:lastColumn="0" w:noHBand="0" w:noVBand="1"/>
      </w:tblPr>
      <w:tblGrid>
        <w:gridCol w:w="846"/>
        <w:gridCol w:w="2835"/>
        <w:gridCol w:w="2693"/>
        <w:gridCol w:w="2688"/>
      </w:tblGrid>
      <w:tr w:rsidR="008156C0" w14:paraId="4C58C443" w14:textId="77777777">
        <w:tc>
          <w:tcPr>
            <w:tcW w:w="846" w:type="dxa"/>
          </w:tcPr>
          <w:p w14:paraId="1DC61911" w14:textId="77777777" w:rsidR="008156C0" w:rsidRDefault="008156C0"/>
        </w:tc>
        <w:tc>
          <w:tcPr>
            <w:tcW w:w="2835" w:type="dxa"/>
          </w:tcPr>
          <w:p w14:paraId="53BC5819" w14:textId="77777777" w:rsidR="008156C0" w:rsidRDefault="00000000">
            <w:pPr>
              <w:rPr>
                <w:b/>
              </w:rPr>
            </w:pPr>
            <w:r>
              <w:rPr>
                <w:b/>
              </w:rPr>
              <w:t>VISITE</w:t>
            </w:r>
          </w:p>
        </w:tc>
        <w:tc>
          <w:tcPr>
            <w:tcW w:w="2693" w:type="dxa"/>
          </w:tcPr>
          <w:p w14:paraId="7B8C9663" w14:textId="77777777" w:rsidR="008156C0" w:rsidRDefault="00000000">
            <w:pPr>
              <w:rPr>
                <w:b/>
              </w:rPr>
            </w:pPr>
            <w:r>
              <w:rPr>
                <w:b/>
              </w:rPr>
              <w:t xml:space="preserve">RENCONTRE </w:t>
            </w:r>
          </w:p>
        </w:tc>
        <w:tc>
          <w:tcPr>
            <w:tcW w:w="2688" w:type="dxa"/>
          </w:tcPr>
          <w:p w14:paraId="5B7255F7" w14:textId="77777777" w:rsidR="008156C0" w:rsidRDefault="00000000">
            <w:pPr>
              <w:rPr>
                <w:b/>
              </w:rPr>
            </w:pPr>
            <w:r>
              <w:rPr>
                <w:b/>
              </w:rPr>
              <w:t>PRATIQUE</w:t>
            </w:r>
          </w:p>
        </w:tc>
      </w:tr>
      <w:tr w:rsidR="008156C0" w14:paraId="6C56CC75" w14:textId="77777777">
        <w:trPr>
          <w:cantSplit/>
          <w:trHeight w:val="1134"/>
        </w:trPr>
        <w:tc>
          <w:tcPr>
            <w:tcW w:w="846" w:type="dxa"/>
            <w:textDirection w:val="btLr"/>
          </w:tcPr>
          <w:p w14:paraId="046E2EE3" w14:textId="77777777" w:rsidR="008156C0" w:rsidRDefault="00000000">
            <w:pPr>
              <w:ind w:left="113" w:right="113"/>
              <w:rPr>
                <w:b/>
              </w:rPr>
            </w:pPr>
            <w:r>
              <w:rPr>
                <w:b/>
              </w:rPr>
              <w:t>CONTENUS</w:t>
            </w:r>
          </w:p>
        </w:tc>
        <w:tc>
          <w:tcPr>
            <w:tcW w:w="2835" w:type="dxa"/>
          </w:tcPr>
          <w:p w14:paraId="0DC8D3DE" w14:textId="77777777" w:rsidR="008156C0" w:rsidRDefault="008156C0"/>
          <w:p w14:paraId="5988DAA9" w14:textId="4C6AFE4C" w:rsidR="008156C0" w:rsidRDefault="009270C0">
            <w:r>
              <w:t>Présentation de bandes dessinées et d’auteurs actuels</w:t>
            </w:r>
          </w:p>
          <w:p w14:paraId="0CA11785" w14:textId="1B534008" w:rsidR="00061AF2" w:rsidRDefault="00061AF2" w:rsidP="00061AF2">
            <w:proofErr w:type="spellStart"/>
            <w:r>
              <w:t>Ecriture</w:t>
            </w:r>
            <w:proofErr w:type="spellEnd"/>
            <w:r>
              <w:t xml:space="preserve"> d</w:t>
            </w:r>
            <w:r>
              <w:t>’un</w:t>
            </w:r>
            <w:r>
              <w:t xml:space="preserve"> </w:t>
            </w:r>
            <w:proofErr w:type="gramStart"/>
            <w:r>
              <w:t xml:space="preserve">scénario </w:t>
            </w:r>
            <w:r>
              <w:t>,</w:t>
            </w:r>
            <w:proofErr w:type="gramEnd"/>
            <w:r>
              <w:t xml:space="preserve"> crayonné, encrage et mise en couleur</w:t>
            </w:r>
          </w:p>
          <w:p w14:paraId="50E82844" w14:textId="77777777" w:rsidR="008156C0" w:rsidRDefault="008156C0"/>
        </w:tc>
        <w:tc>
          <w:tcPr>
            <w:tcW w:w="2693" w:type="dxa"/>
          </w:tcPr>
          <w:p w14:paraId="755DABA4" w14:textId="77777777" w:rsidR="008156C0" w:rsidRDefault="008156C0"/>
        </w:tc>
        <w:tc>
          <w:tcPr>
            <w:tcW w:w="2688" w:type="dxa"/>
          </w:tcPr>
          <w:p w14:paraId="258EA4D9" w14:textId="77777777" w:rsidR="008156C0" w:rsidRDefault="008156C0"/>
        </w:tc>
      </w:tr>
      <w:tr w:rsidR="00061AF2" w14:paraId="1348853F" w14:textId="77777777">
        <w:trPr>
          <w:cantSplit/>
          <w:trHeight w:val="1134"/>
        </w:trPr>
        <w:tc>
          <w:tcPr>
            <w:tcW w:w="846" w:type="dxa"/>
            <w:textDirection w:val="btLr"/>
          </w:tcPr>
          <w:p w14:paraId="58EE841C" w14:textId="77777777" w:rsidR="00061AF2" w:rsidRDefault="00061AF2" w:rsidP="00061AF2">
            <w:pPr>
              <w:ind w:left="113" w:right="113"/>
              <w:rPr>
                <w:b/>
              </w:rPr>
            </w:pPr>
            <w:r>
              <w:rPr>
                <w:b/>
              </w:rPr>
              <w:t>OBJECTIFS</w:t>
            </w:r>
          </w:p>
        </w:tc>
        <w:tc>
          <w:tcPr>
            <w:tcW w:w="2835" w:type="dxa"/>
          </w:tcPr>
          <w:p w14:paraId="514F1DAF" w14:textId="77777777" w:rsidR="00061AF2" w:rsidRDefault="00061AF2" w:rsidP="00061AF2"/>
          <w:p w14:paraId="6332918C" w14:textId="7732810D" w:rsidR="00061AF2" w:rsidRDefault="00061AF2" w:rsidP="00061AF2">
            <w:r>
              <w:t>Réalisation d’une planche de bande dessinée.</w:t>
            </w:r>
          </w:p>
          <w:p w14:paraId="6F146A7A" w14:textId="63CC2315" w:rsidR="00061AF2" w:rsidRDefault="00061AF2" w:rsidP="00061AF2">
            <w:r>
              <w:t>(</w:t>
            </w:r>
            <w:proofErr w:type="spellStart"/>
            <w:r>
              <w:t>Ecriture</w:t>
            </w:r>
            <w:proofErr w:type="spellEnd"/>
            <w:r>
              <w:t xml:space="preserve"> scénaristique, story </w:t>
            </w:r>
            <w:proofErr w:type="spellStart"/>
            <w:r>
              <w:t>board</w:t>
            </w:r>
            <w:proofErr w:type="spellEnd"/>
            <w:r>
              <w:t xml:space="preserve">, mise en page, création de personnages, approche de la typographie, phylactères et </w:t>
            </w:r>
            <w:proofErr w:type="gramStart"/>
            <w:r>
              <w:t>onomatopées..</w:t>
            </w:r>
            <w:proofErr w:type="gramEnd"/>
            <w:r>
              <w:t xml:space="preserve"> )</w:t>
            </w:r>
          </w:p>
          <w:p w14:paraId="7D45B35E" w14:textId="77777777" w:rsidR="00061AF2" w:rsidRDefault="00061AF2" w:rsidP="00061AF2"/>
        </w:tc>
        <w:tc>
          <w:tcPr>
            <w:tcW w:w="2693" w:type="dxa"/>
          </w:tcPr>
          <w:p w14:paraId="75FF1076" w14:textId="77777777" w:rsidR="00061AF2" w:rsidRDefault="00061AF2" w:rsidP="00061AF2"/>
        </w:tc>
        <w:tc>
          <w:tcPr>
            <w:tcW w:w="2688" w:type="dxa"/>
          </w:tcPr>
          <w:p w14:paraId="186E5D5F" w14:textId="77777777" w:rsidR="00061AF2" w:rsidRDefault="00061AF2" w:rsidP="00061AF2"/>
          <w:p w14:paraId="64A7C54A" w14:textId="77777777" w:rsidR="00061AF2" w:rsidRDefault="00061AF2" w:rsidP="00061AF2"/>
        </w:tc>
      </w:tr>
    </w:tbl>
    <w:p w14:paraId="602C81CD" w14:textId="77777777" w:rsidR="008156C0" w:rsidRDefault="008156C0"/>
    <w:p w14:paraId="613A4A92" w14:textId="07D86D88" w:rsidR="008156C0" w:rsidRDefault="00000000">
      <w:r>
        <w:t>Présentation rapide du partenaire ou de la structure</w:t>
      </w:r>
      <w:r w:rsidR="00061AF2">
        <w:t xml:space="preserve"> : </w:t>
      </w:r>
      <w:r w:rsidR="00061AF2">
        <w:rPr>
          <w:rFonts w:ascii="Segoe UI" w:hAnsi="Segoe UI" w:cs="Segoe UI"/>
          <w:b/>
          <w:bCs/>
          <w:color w:val="000000"/>
        </w:rPr>
        <w:t xml:space="preserve">L' association La Fabrique / </w:t>
      </w:r>
      <w:proofErr w:type="spellStart"/>
      <w:r w:rsidR="00061AF2">
        <w:rPr>
          <w:rFonts w:ascii="Segoe UI" w:hAnsi="Segoe UI" w:cs="Segoe UI"/>
          <w:b/>
          <w:bCs/>
          <w:color w:val="000000"/>
        </w:rPr>
        <w:t>Factorecords</w:t>
      </w:r>
      <w:proofErr w:type="spellEnd"/>
      <w:r w:rsidR="00061AF2">
        <w:rPr>
          <w:rFonts w:ascii="Segoe UI" w:hAnsi="Segoe UI" w:cs="Segoe UI"/>
          <w:b/>
          <w:bCs/>
          <w:color w:val="000000"/>
        </w:rPr>
        <w:t xml:space="preserve"> est une ancienne friche industrielle réhabilitée en 1992, située à Andrézieux-Bouthéon.</w:t>
      </w:r>
      <w:r w:rsidR="00061AF2">
        <w:rPr>
          <w:rFonts w:ascii="Segoe UI" w:hAnsi="Segoe UI" w:cs="Segoe UI"/>
          <w:b/>
          <w:bCs/>
          <w:color w:val="000000"/>
        </w:rPr>
        <w:br/>
        <w:t>C’est un lieu de ressources partagées en ordre de marche, dont les espaces (600 m²), les équipements, les équipes, administratives et techniques, permettent d’accueillir, chaque saison plus d’une centaine d’artistes, toutes disciplines confondues, dans le champ du spectacle vivant, au cours de plus de 250 jours de résidence</w:t>
      </w:r>
    </w:p>
    <w:p w14:paraId="144BA7F8" w14:textId="34731028" w:rsidR="008156C0" w:rsidRDefault="00000000">
      <w:r>
        <w:t xml:space="preserve">Contact : du responsable auprès de la </w:t>
      </w:r>
      <w:proofErr w:type="gramStart"/>
      <w:r>
        <w:t>structure:</w:t>
      </w:r>
      <w:proofErr w:type="gramEnd"/>
      <w:r>
        <w:t xml:space="preserve"> </w:t>
      </w:r>
      <w:r w:rsidR="00061AF2">
        <w:t xml:space="preserve">Vanessa </w:t>
      </w:r>
      <w:proofErr w:type="spellStart"/>
      <w:r w:rsidR="00061AF2">
        <w:t>Haudebourg</w:t>
      </w:r>
      <w:proofErr w:type="spellEnd"/>
      <w:r w:rsidR="00061AF2">
        <w:t xml:space="preserve">  </w:t>
      </w:r>
      <w:r w:rsidR="00061AF2">
        <w:rPr>
          <w:rFonts w:ascii="Helvetica Neue" w:hAnsi="Helvetica Neue"/>
          <w:color w:val="1D2228"/>
          <w:sz w:val="20"/>
          <w:szCs w:val="20"/>
          <w:shd w:val="clear" w:color="auto" w:fill="FFFFFF"/>
        </w:rPr>
        <w:t>06 61 82 32 83</w:t>
      </w:r>
    </w:p>
    <w:p w14:paraId="3577A245" w14:textId="77777777" w:rsidR="008156C0" w:rsidRDefault="00000000">
      <w:r>
        <w:t xml:space="preserve">Contact DAAC : </w:t>
      </w:r>
      <w:hyperlink r:id="rId6" w:tooltip="mailto:daac@ac-lyon.fr" w:history="1">
        <w:r>
          <w:rPr>
            <w:rStyle w:val="Lienhypertexte"/>
          </w:rPr>
          <w:t>daac@ac-lyon.fr</w:t>
        </w:r>
      </w:hyperlink>
    </w:p>
    <w:p w14:paraId="49990E5A" w14:textId="77777777" w:rsidR="008156C0" w:rsidRDefault="008156C0"/>
    <w:p w14:paraId="0FC87202" w14:textId="77777777" w:rsidR="008156C0" w:rsidRDefault="008156C0"/>
    <w:p w14:paraId="17CA6C01" w14:textId="77777777" w:rsidR="008156C0" w:rsidRDefault="008156C0"/>
    <w:sectPr w:rsidR="008156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1122" w14:textId="77777777" w:rsidR="003A64EC" w:rsidRDefault="003A64EC">
      <w:pPr>
        <w:spacing w:after="0" w:line="240" w:lineRule="auto"/>
      </w:pPr>
      <w:r>
        <w:separator/>
      </w:r>
    </w:p>
  </w:endnote>
  <w:endnote w:type="continuationSeparator" w:id="0">
    <w:p w14:paraId="7A60F984" w14:textId="77777777" w:rsidR="003A64EC" w:rsidRDefault="003A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6450" w14:textId="77777777" w:rsidR="003A64EC" w:rsidRDefault="003A64EC">
      <w:pPr>
        <w:spacing w:after="0" w:line="240" w:lineRule="auto"/>
      </w:pPr>
      <w:r>
        <w:separator/>
      </w:r>
    </w:p>
  </w:footnote>
  <w:footnote w:type="continuationSeparator" w:id="0">
    <w:p w14:paraId="1375B9C2" w14:textId="77777777" w:rsidR="003A64EC" w:rsidRDefault="003A6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C0"/>
    <w:rsid w:val="00061AF2"/>
    <w:rsid w:val="003A64EC"/>
    <w:rsid w:val="007E4705"/>
    <w:rsid w:val="008156C0"/>
    <w:rsid w:val="008174FC"/>
    <w:rsid w:val="0092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31B2"/>
  <w15:docId w15:val="{8EB694DF-CC4F-4BBC-910C-6414134F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Arial" w:hAnsi="Arial" w:cs="Arial"/>
      <w:color w:val="000000"/>
      <w:sz w:val="24"/>
      <w:szCs w:val="24"/>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ac@ac-lyon.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242</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vperrin3</dc:creator>
  <cp:keywords/>
  <dc:description/>
  <cp:lastModifiedBy>Microsoft Office User</cp:lastModifiedBy>
  <cp:revision>3</cp:revision>
  <dcterms:created xsi:type="dcterms:W3CDTF">2022-11-13T20:40:00Z</dcterms:created>
  <dcterms:modified xsi:type="dcterms:W3CDTF">2022-11-28T14:19:00Z</dcterms:modified>
</cp:coreProperties>
</file>