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F4" w:rsidRDefault="006F34F4" w:rsidP="002F2897">
      <w:pPr>
        <w:keepNext/>
        <w:spacing w:after="0" w:line="240" w:lineRule="auto"/>
        <w:ind w:right="-115"/>
        <w:jc w:val="center"/>
        <w:outlineLvl w:val="0"/>
        <w:rPr>
          <w:rFonts w:ascii="Times New Roman" w:eastAsia="Times New Roman" w:hAnsi="Times New Roman" w:cs="Times New Roman"/>
          <w:sz w:val="24"/>
          <w:szCs w:val="20"/>
          <w:lang w:eastAsia="fr-FR"/>
        </w:r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6F34F4" w:rsidRPr="002F2897" w:rsidTr="006F34F4">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6F34F4" w:rsidRPr="002F2897" w:rsidRDefault="006F34F4" w:rsidP="00FD4C95">
            <w:pPr>
              <w:spacing w:after="0" w:line="240" w:lineRule="auto"/>
              <w:jc w:val="center"/>
              <w:rPr>
                <w:rFonts w:ascii="Calibri" w:eastAsia="Times New Roman" w:hAnsi="Calibri" w:cs="Times New Roman"/>
                <w:b/>
                <w:i/>
                <w:color w:val="1F497D"/>
                <w:sz w:val="36"/>
                <w:szCs w:val="20"/>
                <w:lang w:eastAsia="fr-FR"/>
              </w:rPr>
            </w:pPr>
            <w:r>
              <w:rPr>
                <w:rFonts w:ascii="Times New Roman" w:eastAsia="Times New Roman" w:hAnsi="Times New Roman" w:cs="Times New Roman"/>
                <w:sz w:val="24"/>
                <w:szCs w:val="20"/>
                <w:lang w:eastAsia="fr-FR"/>
              </w:rPr>
              <w:br w:type="page"/>
            </w:r>
            <w:r w:rsidRPr="002F2897">
              <w:rPr>
                <w:rFonts w:ascii="Calibri" w:eastAsia="Times New Roman" w:hAnsi="Calibri" w:cs="Times New Roman"/>
                <w:b/>
                <w:i/>
                <w:color w:val="1F497D"/>
                <w:sz w:val="36"/>
                <w:szCs w:val="20"/>
                <w:lang w:eastAsia="fr-FR"/>
              </w:rPr>
              <w:t>AVIS DE L'AUTORITE ACADEMIQUE</w:t>
            </w:r>
          </w:p>
        </w:tc>
      </w:tr>
    </w:tbl>
    <w:p w:rsidR="006F34F4" w:rsidRPr="002F2897" w:rsidRDefault="006F34F4" w:rsidP="006F34F4">
      <w:pPr>
        <w:spacing w:after="0" w:line="240" w:lineRule="auto"/>
        <w:jc w:val="center"/>
        <w:rPr>
          <w:rFonts w:ascii="Calibri" w:eastAsia="Times New Roman" w:hAnsi="Calibri" w:cs="Times New Roman"/>
          <w:szCs w:val="20"/>
          <w:lang w:eastAsia="fr-FR"/>
        </w:rPr>
      </w:pPr>
    </w:p>
    <w:tbl>
      <w:tblPr>
        <w:tblW w:w="10065"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6F34F4" w:rsidRPr="002F2897" w:rsidTr="006F34F4">
        <w:trPr>
          <w:cantSplit/>
          <w:trHeight w:val="1284"/>
        </w:trPr>
        <w:tc>
          <w:tcPr>
            <w:tcW w:w="10065" w:type="dxa"/>
            <w:tcBorders>
              <w:top w:val="single" w:sz="18" w:space="0" w:color="auto"/>
              <w:left w:val="single" w:sz="18" w:space="0" w:color="auto"/>
              <w:bottom w:val="nil"/>
              <w:right w:val="single" w:sz="18" w:space="0" w:color="auto"/>
            </w:tcBorders>
            <w:vAlign w:val="center"/>
          </w:tcPr>
          <w:p w:rsidR="006F34F4" w:rsidRPr="002F2897" w:rsidRDefault="006F34F4" w:rsidP="00FD4C95">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6F34F4" w:rsidRPr="002F2897" w:rsidTr="006F34F4">
        <w:trPr>
          <w:cantSplit/>
          <w:trHeight w:val="1284"/>
        </w:trPr>
        <w:tc>
          <w:tcPr>
            <w:tcW w:w="10065" w:type="dxa"/>
            <w:tcBorders>
              <w:top w:val="single" w:sz="18" w:space="0" w:color="auto"/>
              <w:left w:val="single" w:sz="18" w:space="0" w:color="auto"/>
              <w:bottom w:val="nil"/>
              <w:right w:val="single" w:sz="18" w:space="0" w:color="auto"/>
            </w:tcBorders>
            <w:vAlign w:val="center"/>
          </w:tcPr>
          <w:p w:rsidR="006F34F4" w:rsidRPr="002F2897" w:rsidRDefault="006F34F4" w:rsidP="00FD4C95">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6F34F4" w:rsidRPr="002F2897" w:rsidTr="006F34F4">
        <w:trPr>
          <w:cantSplit/>
          <w:trHeight w:val="1153"/>
        </w:trPr>
        <w:tc>
          <w:tcPr>
            <w:tcW w:w="10065" w:type="dxa"/>
            <w:tcBorders>
              <w:top w:val="single" w:sz="18" w:space="0" w:color="auto"/>
              <w:left w:val="single" w:sz="18" w:space="0" w:color="auto"/>
              <w:bottom w:val="nil"/>
              <w:right w:val="single" w:sz="18" w:space="0" w:color="auto"/>
            </w:tcBorders>
            <w:vAlign w:val="center"/>
          </w:tcPr>
          <w:p w:rsidR="006F34F4" w:rsidRPr="002F2897" w:rsidRDefault="006F34F4" w:rsidP="00FD4C95">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6F34F4" w:rsidRPr="002F2897" w:rsidTr="006F34F4">
        <w:trPr>
          <w:trHeight w:val="2105"/>
        </w:trPr>
        <w:tc>
          <w:tcPr>
            <w:tcW w:w="10065" w:type="dxa"/>
            <w:tcBorders>
              <w:top w:val="single" w:sz="18" w:space="0" w:color="auto"/>
              <w:left w:val="single" w:sz="18" w:space="0" w:color="auto"/>
              <w:bottom w:val="nil"/>
              <w:right w:val="single" w:sz="18" w:space="0" w:color="auto"/>
            </w:tcBorders>
            <w:vAlign w:val="center"/>
          </w:tcPr>
          <w:p w:rsidR="006F34F4" w:rsidRPr="002F2897" w:rsidRDefault="006F34F4" w:rsidP="00FD4C95">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6F34F4" w:rsidRPr="002F2897" w:rsidRDefault="006F34F4" w:rsidP="00FD4C95">
            <w:pPr>
              <w:spacing w:after="0" w:line="240" w:lineRule="auto"/>
              <w:rPr>
                <w:rFonts w:ascii="Calibri" w:eastAsia="Times New Roman" w:hAnsi="Calibri" w:cs="Times New Roman"/>
                <w:sz w:val="24"/>
                <w:szCs w:val="20"/>
                <w:lang w:eastAsia="fr-FR"/>
              </w:rPr>
            </w:pPr>
          </w:p>
          <w:p w:rsidR="006F34F4" w:rsidRPr="002F2897" w:rsidRDefault="006F34F4" w:rsidP="00FD4C95">
            <w:pPr>
              <w:spacing w:after="0" w:line="240" w:lineRule="auto"/>
              <w:rPr>
                <w:rFonts w:ascii="Calibri" w:eastAsia="Times New Roman" w:hAnsi="Calibri" w:cs="Times New Roman"/>
                <w:b/>
                <w:sz w:val="24"/>
                <w:szCs w:val="20"/>
                <w:lang w:eastAsia="fr-FR"/>
              </w:rPr>
            </w:pPr>
          </w:p>
          <w:p w:rsidR="006F34F4" w:rsidRPr="002F2897" w:rsidRDefault="006F34F4" w:rsidP="00FD4C95">
            <w:pPr>
              <w:spacing w:after="0" w:line="240" w:lineRule="auto"/>
              <w:rPr>
                <w:rFonts w:ascii="Calibri" w:eastAsia="Times New Roman" w:hAnsi="Calibri" w:cs="Times New Roman"/>
                <w:b/>
                <w:sz w:val="24"/>
                <w:szCs w:val="20"/>
                <w:lang w:eastAsia="fr-FR"/>
              </w:rPr>
            </w:pPr>
          </w:p>
          <w:p w:rsidR="006F34F4" w:rsidRPr="002F2897" w:rsidRDefault="006F34F4" w:rsidP="00FD4C95">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6F34F4" w:rsidRPr="002F2897" w:rsidTr="006F34F4">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6F34F4" w:rsidRPr="002F2897" w:rsidRDefault="006F34F4" w:rsidP="00FD4C95">
            <w:pPr>
              <w:spacing w:after="0" w:line="240" w:lineRule="auto"/>
              <w:rPr>
                <w:rFonts w:ascii="Calibri" w:eastAsia="Times New Roman" w:hAnsi="Calibri" w:cs="Times New Roman"/>
                <w:b/>
                <w:sz w:val="24"/>
                <w:szCs w:val="20"/>
                <w:lang w:eastAsia="fr-FR"/>
              </w:rPr>
            </w:pPr>
          </w:p>
          <w:p w:rsidR="006F34F4" w:rsidRPr="002F2897" w:rsidRDefault="006F34F4" w:rsidP="00FD4C95">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6F34F4" w:rsidRPr="002F2897" w:rsidRDefault="006F34F4" w:rsidP="00FD4C95">
            <w:pPr>
              <w:spacing w:after="0" w:line="240" w:lineRule="auto"/>
              <w:rPr>
                <w:rFonts w:ascii="Calibri" w:eastAsia="Times New Roman" w:hAnsi="Calibri" w:cs="Times New Roman"/>
                <w:b/>
                <w:sz w:val="24"/>
                <w:szCs w:val="20"/>
                <w:lang w:eastAsia="fr-FR"/>
              </w:rPr>
            </w:pPr>
          </w:p>
          <w:p w:rsidR="006F34F4" w:rsidRPr="002F2897" w:rsidRDefault="006F34F4" w:rsidP="00FD4C95">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8480" behindDoc="0" locked="0" layoutInCell="1" allowOverlap="1" wp14:anchorId="1F105C3C" wp14:editId="51AF35A0">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49B9" id="Rectangle 5" o:spid="_x0000_s1026" style="position:absolute;margin-left:422.95pt;margin-top:1.2pt;width:30.95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7456" behindDoc="0" locked="0" layoutInCell="1" allowOverlap="1" wp14:anchorId="49A92513" wp14:editId="79001D98">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F6EB" id="Rectangle 4" o:spid="_x0000_s1026" style="position:absolute;margin-left:263.8pt;margin-top:-.85pt;width:30.9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6432" behindDoc="0" locked="0" layoutInCell="1" allowOverlap="1" wp14:anchorId="147C4C4E" wp14:editId="7F87F804">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EE8D" id="Rectangle 3" o:spid="_x0000_s1026" style="position:absolute;margin-left:78.75pt;margin-top:1.25pt;width:30.95pt;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6F34F4" w:rsidRPr="002F2897" w:rsidRDefault="006F34F4" w:rsidP="00FD4C95">
            <w:pPr>
              <w:spacing w:after="0" w:line="240" w:lineRule="auto"/>
              <w:rPr>
                <w:rFonts w:ascii="Times New Roman" w:eastAsia="Times New Roman" w:hAnsi="Times New Roman" w:cs="Times New Roman"/>
                <w:sz w:val="24"/>
                <w:szCs w:val="20"/>
                <w:lang w:eastAsia="fr-FR"/>
              </w:rPr>
            </w:pP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6F34F4" w:rsidRPr="002F2897" w:rsidRDefault="006F34F4" w:rsidP="00FD4C95">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6F34F4" w:rsidRPr="002F2897" w:rsidRDefault="006F34F4" w:rsidP="006F34F4">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6F34F4" w:rsidRPr="002F2897" w:rsidTr="00FD4C95">
        <w:trPr>
          <w:trHeight w:val="1238"/>
        </w:trPr>
        <w:tc>
          <w:tcPr>
            <w:tcW w:w="4690" w:type="dxa"/>
          </w:tcPr>
          <w:p w:rsidR="006F34F4" w:rsidRPr="002F2897" w:rsidRDefault="006F34F4" w:rsidP="00FD4C95">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6F34F4" w:rsidRPr="002F2897" w:rsidRDefault="006F34F4" w:rsidP="00FD4C95">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6F34F4" w:rsidRPr="002F2897" w:rsidRDefault="006F34F4" w:rsidP="00FD4C95">
            <w:pPr>
              <w:widowControl w:val="0"/>
              <w:spacing w:after="0" w:line="240" w:lineRule="auto"/>
              <w:jc w:val="center"/>
              <w:outlineLvl w:val="0"/>
              <w:rPr>
                <w:rFonts w:ascii="Calibri" w:eastAsia="Times New Roman" w:hAnsi="Calibri" w:cs="Times New Roman"/>
                <w:sz w:val="28"/>
                <w:szCs w:val="20"/>
                <w:lang w:eastAsia="fr-FR"/>
              </w:rPr>
            </w:pPr>
          </w:p>
        </w:tc>
      </w:tr>
    </w:tbl>
    <w:p w:rsidR="006F34F4" w:rsidRDefault="006F34F4" w:rsidP="006F34F4">
      <w:pPr>
        <w:rPr>
          <w:rFonts w:ascii="Times New Roman" w:eastAsia="Times New Roman" w:hAnsi="Times New Roman" w:cs="Times New Roman"/>
          <w:sz w:val="24"/>
          <w:szCs w:val="20"/>
          <w:lang w:eastAsia="fr-FR"/>
        </w:rPr>
      </w:pPr>
    </w:p>
    <w:p w:rsidR="002F2897" w:rsidRPr="002F2897" w:rsidRDefault="002F2897" w:rsidP="002F2897">
      <w:pPr>
        <w:keepNext/>
        <w:spacing w:after="0" w:line="240" w:lineRule="auto"/>
        <w:ind w:right="-115"/>
        <w:jc w:val="center"/>
        <w:outlineLvl w:val="0"/>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w:lastRenderedPageBreak/>
        <w:drawing>
          <wp:inline distT="0" distB="0" distL="0" distR="0">
            <wp:extent cx="2371090" cy="1180465"/>
            <wp:effectExtent l="0" t="0" r="0" b="635"/>
            <wp:docPr id="2" name="Image 2" descr="CartoucheMDA_DPMA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ucheMDA_DPMA_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090" cy="1180465"/>
                    </a:xfrm>
                    <a:prstGeom prst="rect">
                      <a:avLst/>
                    </a:prstGeom>
                    <a:noFill/>
                    <a:ln>
                      <a:noFill/>
                    </a:ln>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Cette demande de subvention est également téléchargeable sur les sites internet des ministères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des armées : </w:t>
      </w:r>
      <w:hyperlink r:id="rId7" w:history="1">
        <w:r w:rsidR="00EF7B9D" w:rsidRPr="00264461">
          <w:rPr>
            <w:rStyle w:val="Lienhypertexte"/>
            <w:rFonts w:ascii="Calibri" w:eastAsia="Times New Roman" w:hAnsi="Calibri" w:cs="Times New Roman"/>
            <w:sz w:val="24"/>
            <w:szCs w:val="24"/>
            <w:lang w:eastAsia="fr-FR"/>
          </w:rPr>
          <w:t>http://www.cheminsdememoire.gouv.fr/fr/</w:t>
        </w:r>
        <w:r w:rsidR="00C635CD">
          <w:rPr>
            <w:rStyle w:val="Lienhypertexte"/>
            <w:rFonts w:ascii="Calibri" w:eastAsia="Times New Roman" w:hAnsi="Calibri" w:cs="Times New Roman"/>
            <w:sz w:val="24"/>
            <w:szCs w:val="24"/>
            <w:lang w:eastAsia="fr-FR"/>
          </w:rPr>
          <w:t>educadef</w:t>
        </w:r>
      </w:hyperlink>
    </w:p>
    <w:p w:rsidR="002F2897" w:rsidRPr="002F2897" w:rsidRDefault="00E92ACF" w:rsidP="002F2897">
      <w:pPr>
        <w:numPr>
          <w:ilvl w:val="0"/>
          <w:numId w:val="8"/>
        </w:numPr>
        <w:spacing w:after="0" w:line="240" w:lineRule="auto"/>
        <w:jc w:val="both"/>
        <w:rPr>
          <w:rFonts w:ascii="Calibri" w:eastAsia="Times New Roman" w:hAnsi="Calibri" w:cs="Times New Roman"/>
          <w:sz w:val="20"/>
          <w:szCs w:val="20"/>
          <w:lang w:eastAsia="fr-FR"/>
        </w:rPr>
      </w:pPr>
      <w:r>
        <w:rPr>
          <w:rFonts w:ascii="Calibri" w:eastAsia="Times New Roman" w:hAnsi="Calibri" w:cs="Times New Roman"/>
          <w:lang w:eastAsia="fr-FR"/>
        </w:rPr>
        <w:t xml:space="preserve">de l’éducation nationale et de la jeunesse </w:t>
      </w:r>
      <w:r w:rsidR="002F2897" w:rsidRPr="002F2897">
        <w:rPr>
          <w:rFonts w:ascii="Calibri" w:eastAsia="Times New Roman" w:hAnsi="Calibri" w:cs="Times New Roman"/>
          <w:lang w:eastAsia="fr-FR"/>
        </w:rPr>
        <w:t>:</w:t>
      </w:r>
      <w:r w:rsidR="002F2897" w:rsidRPr="002F2897">
        <w:rPr>
          <w:rFonts w:ascii="Calibri" w:eastAsia="Times New Roman" w:hAnsi="Calibri" w:cs="Times New Roman"/>
          <w:sz w:val="20"/>
          <w:szCs w:val="20"/>
          <w:lang w:eastAsia="fr-FR"/>
        </w:rPr>
        <w:t xml:space="preserve"> </w:t>
      </w:r>
      <w:hyperlink r:id="rId8" w:history="1">
        <w:r w:rsidR="002F2897" w:rsidRPr="002F2897">
          <w:rPr>
            <w:rFonts w:ascii="Calibri" w:eastAsia="Times New Roman" w:hAnsi="Calibri" w:cs="Times New Roman"/>
            <w:color w:val="0000FF"/>
            <w:sz w:val="24"/>
            <w:szCs w:val="24"/>
            <w:u w:val="single"/>
            <w:lang w:eastAsia="fr-FR"/>
          </w:rPr>
          <w:t>http://eduscol.education.fr</w:t>
        </w:r>
      </w:hyperlink>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 l’agriculture et de l’alimentation : </w:t>
      </w:r>
      <w:r w:rsidRPr="002F2897">
        <w:rPr>
          <w:rFonts w:ascii="Calibri" w:eastAsia="Times New Roman" w:hAnsi="Calibri" w:cs="Times New Roman"/>
          <w:color w:val="0000FF"/>
          <w:sz w:val="24"/>
          <w:szCs w:val="24"/>
          <w:u w:val="single"/>
          <w:lang w:eastAsia="fr-FR"/>
        </w:rPr>
        <w:t>http://www.chlorofil.fr</w:t>
      </w:r>
    </w:p>
    <w:p w:rsidR="002F2897" w:rsidRPr="002F2897" w:rsidRDefault="002F2897" w:rsidP="002F2897">
      <w:pPr>
        <w:spacing w:after="0" w:line="240" w:lineRule="auto"/>
        <w:ind w:left="142"/>
        <w:jc w:val="both"/>
        <w:rPr>
          <w:rFonts w:ascii="Calibri" w:eastAsia="Times New Roman" w:hAnsi="Calibri" w:cs="Times New Roman"/>
          <w:b/>
          <w:sz w:val="28"/>
          <w:szCs w:val="28"/>
          <w:lang w:eastAsia="fr-FR"/>
        </w:rPr>
      </w:pPr>
    </w:p>
    <w:p w:rsidR="002F2897" w:rsidRPr="002F2897" w:rsidRDefault="002F2897" w:rsidP="002F2897">
      <w:pPr>
        <w:spacing w:after="0" w:line="240" w:lineRule="auto"/>
        <w:jc w:val="both"/>
        <w:rPr>
          <w:rFonts w:ascii="Calibri" w:eastAsia="Times New Roman" w:hAnsi="Calibri" w:cs="Times New Roman"/>
          <w:bCs/>
          <w:lang w:eastAsia="fr-FR"/>
        </w:rPr>
      </w:pPr>
      <w:r w:rsidRPr="002F2897">
        <w:rPr>
          <w:rFonts w:ascii="Calibri" w:eastAsia="Times New Roman" w:hAnsi="Calibri" w:cs="Times New Roman"/>
          <w:lang w:eastAsia="fr-FR"/>
        </w:rPr>
        <w:t xml:space="preserve">Elle est à adresser, une fois complétée, </w:t>
      </w:r>
      <w:r w:rsidRPr="002F2897">
        <w:rPr>
          <w:rFonts w:ascii="Calibri" w:eastAsia="Times New Roman" w:hAnsi="Calibri" w:cs="Times New Roman"/>
          <w:color w:val="000000"/>
          <w:lang w:eastAsia="fr-FR"/>
        </w:rPr>
        <w:t xml:space="preserve">au </w:t>
      </w:r>
      <w:r w:rsidRPr="002F2897">
        <w:rPr>
          <w:rFonts w:ascii="Calibri" w:eastAsia="Times New Roman" w:hAnsi="Calibri" w:cs="Times New Roman"/>
          <w:bCs/>
          <w:color w:val="000000"/>
          <w:lang w:eastAsia="fr-FR"/>
        </w:rPr>
        <w:t>Bureau des actions pédagogiques et de l’information</w:t>
      </w:r>
      <w:r w:rsidRPr="002F2897">
        <w:rPr>
          <w:rFonts w:ascii="Calibri" w:eastAsia="Times New Roman" w:hAnsi="Calibri" w:cs="Times New Roman"/>
          <w:bCs/>
          <w:lang w:eastAsia="fr-FR"/>
        </w:rPr>
        <w:t>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par voie postale : DPMA/SDMAE/BAPI </w:t>
      </w:r>
    </w:p>
    <w:p w:rsidR="002F2897" w:rsidRPr="002F2897" w:rsidRDefault="002F2897" w:rsidP="002F2897">
      <w:pPr>
        <w:spacing w:after="0" w:line="240" w:lineRule="auto"/>
        <w:ind w:left="286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60, boulevard du Général Martial </w:t>
      </w:r>
      <w:proofErr w:type="spellStart"/>
      <w:r w:rsidRPr="002F2897">
        <w:rPr>
          <w:rFonts w:ascii="Calibri" w:eastAsia="Times New Roman" w:hAnsi="Calibri" w:cs="Times New Roman"/>
          <w:lang w:eastAsia="fr-FR"/>
        </w:rPr>
        <w:t>Valin</w:t>
      </w:r>
      <w:proofErr w:type="spellEnd"/>
      <w:r w:rsidRPr="002F2897">
        <w:rPr>
          <w:rFonts w:ascii="Calibri" w:eastAsia="Times New Roman" w:hAnsi="Calibri" w:cs="Times New Roman"/>
          <w:lang w:eastAsia="fr-FR"/>
        </w:rPr>
        <w:t xml:space="preserve"> </w:t>
      </w:r>
    </w:p>
    <w:p w:rsidR="002F2897" w:rsidRPr="002F2897" w:rsidRDefault="002F2897" w:rsidP="002F2897">
      <w:pPr>
        <w:spacing w:after="0" w:line="240" w:lineRule="auto"/>
        <w:ind w:left="142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CS21623 - 75509 Paris Cedex 15</w:t>
      </w:r>
    </w:p>
    <w:p w:rsidR="002F2897" w:rsidRPr="002F2897" w:rsidRDefault="002F2897" w:rsidP="002F2897">
      <w:pPr>
        <w:spacing w:after="0" w:line="240" w:lineRule="auto"/>
        <w:jc w:val="both"/>
        <w:rPr>
          <w:rFonts w:ascii="Times New Roman" w:eastAsia="Times New Roman" w:hAnsi="Times New Roman" w:cs="Times New Roman"/>
          <w:sz w:val="17"/>
          <w:szCs w:val="17"/>
          <w:lang w:eastAsia="fr-FR"/>
        </w:rPr>
      </w:pPr>
    </w:p>
    <w:p w:rsidR="00124CB4" w:rsidRDefault="002F2897" w:rsidP="002F2897">
      <w:pPr>
        <w:numPr>
          <w:ilvl w:val="0"/>
          <w:numId w:val="7"/>
        </w:numPr>
        <w:spacing w:after="0" w:line="240" w:lineRule="auto"/>
        <w:jc w:val="both"/>
        <w:rPr>
          <w:rFonts w:ascii="Calibri" w:eastAsia="Times New Roman" w:hAnsi="Calibri" w:cs="Times New Roman"/>
          <w:lang w:eastAsia="fr-FR"/>
        </w:rPr>
      </w:pPr>
      <w:r w:rsidRPr="00124CB4">
        <w:rPr>
          <w:rFonts w:ascii="Calibri" w:eastAsia="Times New Roman" w:hAnsi="Calibri" w:cs="Times New Roman"/>
          <w:lang w:eastAsia="fr-FR"/>
        </w:rPr>
        <w:t xml:space="preserve">ou par voie électronique : </w:t>
      </w:r>
      <w:hyperlink r:id="rId9" w:history="1">
        <w:r w:rsidR="00830E09" w:rsidRPr="007528DD">
          <w:rPr>
            <w:rStyle w:val="Lienhypertexte"/>
            <w:rFonts w:ascii="Calibri" w:eastAsia="Times New Roman" w:hAnsi="Calibri" w:cs="Times New Roman"/>
            <w:sz w:val="20"/>
            <w:szCs w:val="20"/>
            <w:lang w:eastAsia="fr-FR"/>
          </w:rPr>
          <w:t>dpma-bapi.correspondant.fct@intradef.gouv.fr</w:t>
        </w:r>
      </w:hyperlink>
      <w:r w:rsidR="002B0A01" w:rsidRPr="00124CB4">
        <w:rPr>
          <w:rFonts w:ascii="Calibri" w:eastAsia="Times New Roman" w:hAnsi="Calibri" w:cs="Times New Roman"/>
          <w:sz w:val="20"/>
          <w:szCs w:val="20"/>
          <w:lang w:eastAsia="fr-FR"/>
        </w:rPr>
        <w:t> ;</w:t>
      </w:r>
      <w:r w:rsidRPr="00124CB4">
        <w:rPr>
          <w:rFonts w:ascii="Calibri" w:eastAsia="Times New Roman" w:hAnsi="Calibri" w:cs="Times New Roman"/>
          <w:lang w:eastAsia="fr-FR"/>
        </w:rPr>
        <w:t xml:space="preserve"> </w:t>
      </w:r>
    </w:p>
    <w:p w:rsidR="002F2897" w:rsidRPr="00124CB4" w:rsidRDefault="002F2897" w:rsidP="002F2897">
      <w:pPr>
        <w:numPr>
          <w:ilvl w:val="0"/>
          <w:numId w:val="7"/>
        </w:numPr>
        <w:spacing w:after="0" w:line="240" w:lineRule="auto"/>
        <w:jc w:val="both"/>
        <w:rPr>
          <w:rFonts w:ascii="Calibri" w:eastAsia="Times New Roman" w:hAnsi="Calibri" w:cs="Times New Roman"/>
          <w:lang w:eastAsia="fr-FR"/>
        </w:rPr>
      </w:pPr>
      <w:r w:rsidRPr="00124CB4">
        <w:rPr>
          <w:rFonts w:ascii="Calibri" w:eastAsia="Times New Roman" w:hAnsi="Calibri" w:cs="Times New Roman"/>
          <w:lang w:eastAsia="fr-FR"/>
        </w:rPr>
        <w:t>téléphone secrétariat BAPI : 09 88 68 20 12</w:t>
      </w: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Default="002F2897" w:rsidP="002F2897">
      <w:pPr>
        <w:spacing w:after="0" w:line="240" w:lineRule="auto"/>
        <w:ind w:left="1429"/>
        <w:jc w:val="both"/>
        <w:rPr>
          <w:rFonts w:ascii="Calibri" w:eastAsia="Times New Roman" w:hAnsi="Calibri" w:cs="Times New Roman"/>
          <w:lang w:eastAsia="fr-FR"/>
        </w:rPr>
      </w:pPr>
    </w:p>
    <w:p w:rsidR="00CB2B75" w:rsidRDefault="00CB2B75" w:rsidP="002F2897">
      <w:pPr>
        <w:spacing w:after="0" w:line="240" w:lineRule="auto"/>
        <w:ind w:left="1429"/>
        <w:jc w:val="both"/>
        <w:rPr>
          <w:rFonts w:ascii="Calibri" w:eastAsia="Times New Roman" w:hAnsi="Calibri" w:cs="Times New Roman"/>
          <w:lang w:eastAsia="fr-FR"/>
        </w:rPr>
      </w:pPr>
    </w:p>
    <w:p w:rsidR="00CB2B75" w:rsidRDefault="00CB2B75" w:rsidP="002F2897">
      <w:pPr>
        <w:spacing w:after="0" w:line="240" w:lineRule="auto"/>
        <w:ind w:left="1429"/>
        <w:jc w:val="both"/>
        <w:rPr>
          <w:rFonts w:ascii="Calibri" w:eastAsia="Times New Roman" w:hAnsi="Calibri" w:cs="Times New Roman"/>
          <w:lang w:eastAsia="fr-FR"/>
        </w:rPr>
      </w:pPr>
    </w:p>
    <w:p w:rsidR="00CB2B75" w:rsidRDefault="00CB2B75" w:rsidP="002F2897">
      <w:pPr>
        <w:spacing w:after="0" w:line="240" w:lineRule="auto"/>
        <w:ind w:left="1429"/>
        <w:jc w:val="both"/>
        <w:rPr>
          <w:rFonts w:ascii="Calibri" w:eastAsia="Times New Roman" w:hAnsi="Calibri" w:cs="Times New Roman"/>
          <w:lang w:eastAsia="fr-FR"/>
        </w:rPr>
      </w:pPr>
    </w:p>
    <w:p w:rsidR="00CB2B75" w:rsidRDefault="00CB2B75" w:rsidP="002F2897">
      <w:pPr>
        <w:spacing w:after="0" w:line="240" w:lineRule="auto"/>
        <w:ind w:left="1429"/>
        <w:jc w:val="both"/>
        <w:rPr>
          <w:rFonts w:ascii="Calibri" w:eastAsia="Times New Roman" w:hAnsi="Calibri" w:cs="Times New Roman"/>
          <w:lang w:eastAsia="fr-FR"/>
        </w:rPr>
      </w:pPr>
    </w:p>
    <w:p w:rsidR="00CB2B75" w:rsidRPr="002F2897" w:rsidRDefault="00CB2B75" w:rsidP="002F2897">
      <w:pPr>
        <w:spacing w:after="0" w:line="240" w:lineRule="auto"/>
        <w:ind w:left="1429"/>
        <w:jc w:val="both"/>
        <w:rPr>
          <w:rFonts w:ascii="Calibri" w:eastAsia="Times New Roman" w:hAnsi="Calibri" w:cs="Times New Roman"/>
          <w:lang w:eastAsia="fr-FR"/>
        </w:rPr>
      </w:pPr>
    </w:p>
    <w:p w:rsidR="002F2897" w:rsidRPr="002F2897" w:rsidRDefault="002F2897" w:rsidP="00137C3F">
      <w:pPr>
        <w:pBdr>
          <w:top w:val="single" w:sz="4" w:space="1" w:color="auto"/>
          <w:left w:val="single" w:sz="4" w:space="25"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CB2B75" w:rsidRDefault="00CB2B75" w:rsidP="00CB2B75">
      <w:pPr>
        <w:spacing w:after="0" w:line="240" w:lineRule="auto"/>
        <w:ind w:left="142" w:right="282"/>
        <w:jc w:val="both"/>
        <w:rPr>
          <w:rFonts w:ascii="Calibri" w:eastAsia="Times New Roman" w:hAnsi="Calibri" w:cs="Times New Roman"/>
          <w:b/>
          <w:sz w:val="24"/>
          <w:szCs w:val="24"/>
          <w:lang w:eastAsia="fr-FR"/>
        </w:rPr>
      </w:pPr>
    </w:p>
    <w:p w:rsidR="00CB2B75" w:rsidRDefault="00CB2B75" w:rsidP="00CB2B75">
      <w:pPr>
        <w:spacing w:after="0" w:line="240" w:lineRule="auto"/>
        <w:ind w:left="142" w:right="282"/>
        <w:jc w:val="both"/>
        <w:rPr>
          <w:rFonts w:ascii="Calibri" w:eastAsia="Times New Roman" w:hAnsi="Calibri" w:cs="Times New Roman"/>
          <w:b/>
          <w:sz w:val="24"/>
          <w:szCs w:val="24"/>
          <w:lang w:eastAsia="fr-FR"/>
        </w:rPr>
      </w:pPr>
    </w:p>
    <w:p w:rsidR="002F2897" w:rsidRPr="002F2897" w:rsidRDefault="002F2897" w:rsidP="00CB2B75">
      <w:pPr>
        <w:spacing w:after="0" w:line="240" w:lineRule="auto"/>
        <w:ind w:left="142" w:right="28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seront plus acceptés à compter d’octobre 2018</w:t>
      </w:r>
    </w:p>
    <w:p w:rsidR="002F2897" w:rsidRPr="002F2897" w:rsidRDefault="002F2897" w:rsidP="00CB2B75">
      <w:pPr>
        <w:spacing w:after="0" w:line="240" w:lineRule="auto"/>
        <w:ind w:left="142" w:right="282"/>
        <w:jc w:val="both"/>
        <w:rPr>
          <w:rFonts w:ascii="Calibri" w:eastAsia="Times New Roman" w:hAnsi="Calibri" w:cs="Times New Roman"/>
          <w:sz w:val="24"/>
          <w:szCs w:val="24"/>
          <w:lang w:eastAsia="fr-FR"/>
        </w:rPr>
      </w:pPr>
    </w:p>
    <w:p w:rsidR="002F2897" w:rsidRPr="002F2897" w:rsidRDefault="002F2897" w:rsidP="00CB2B75">
      <w:pPr>
        <w:spacing w:after="0" w:line="240" w:lineRule="auto"/>
        <w:ind w:left="142"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0" w:history="1">
        <w:r w:rsidR="00C635CD" w:rsidRPr="00F04360">
          <w:rPr>
            <w:rStyle w:val="Lienhypertexte"/>
            <w:rFonts w:ascii="Calibri" w:eastAsia="Times New Roman" w:hAnsi="Calibri" w:cs="Times New Roman"/>
            <w:sz w:val="24"/>
            <w:szCs w:val="24"/>
            <w:lang w:eastAsia="fr-FR"/>
          </w:rPr>
          <w:t>http://www.cheminsdememoire.gouv.fr/fr/ed</w:t>
        </w:r>
      </w:hyperlink>
      <w:r w:rsidR="00C635CD">
        <w:rPr>
          <w:rStyle w:val="Lienhypertexte"/>
          <w:rFonts w:ascii="Calibri" w:eastAsia="Times New Roman" w:hAnsi="Calibri" w:cs="Times New Roman"/>
          <w:sz w:val="24"/>
          <w:szCs w:val="24"/>
          <w:lang w:eastAsia="fr-FR"/>
        </w:rPr>
        <w:t>ucadef</w:t>
      </w:r>
      <w:r w:rsidRPr="002F2897">
        <w:rPr>
          <w:rFonts w:ascii="Calibri" w:eastAsia="Times New Roman" w:hAnsi="Calibri" w:cs="Times New Roman"/>
          <w:sz w:val="24"/>
          <w:szCs w:val="24"/>
          <w:lang w:eastAsia="fr-FR"/>
        </w:rPr>
        <w:t>.</w:t>
      </w:r>
    </w:p>
    <w:p w:rsidR="002F2897" w:rsidRPr="002F2897" w:rsidRDefault="002F2897" w:rsidP="00CB2B75">
      <w:pPr>
        <w:spacing w:after="0" w:line="240" w:lineRule="auto"/>
        <w:ind w:left="142" w:right="28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CB2B75">
      <w:pPr>
        <w:spacing w:after="0" w:line="240" w:lineRule="auto"/>
        <w:ind w:left="142" w:right="28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rsidR="002F2897" w:rsidRPr="002F2897" w:rsidRDefault="002F2897" w:rsidP="00CB2B75">
      <w:pPr>
        <w:spacing w:after="0" w:line="240" w:lineRule="auto"/>
        <w:ind w:left="142"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CB2B75">
      <w:pPr>
        <w:spacing w:after="0" w:line="240" w:lineRule="auto"/>
        <w:ind w:left="142" w:right="282"/>
        <w:jc w:val="both"/>
        <w:rPr>
          <w:rFonts w:ascii="Calibri" w:eastAsia="Times New Roman" w:hAnsi="Calibri" w:cs="Times New Roman"/>
          <w:sz w:val="24"/>
          <w:szCs w:val="24"/>
          <w:lang w:eastAsia="fr-FR"/>
        </w:rPr>
      </w:pPr>
    </w:p>
    <w:p w:rsidR="002F2897" w:rsidRPr="002F2897" w:rsidRDefault="002F2897" w:rsidP="00CB2B75">
      <w:pPr>
        <w:numPr>
          <w:ilvl w:val="0"/>
          <w:numId w:val="6"/>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Le projet</w:t>
      </w:r>
      <w:r w:rsidRPr="002F2897">
        <w:rPr>
          <w:rFonts w:ascii="Calibri" w:eastAsia="Times New Roman" w:hAnsi="Calibri" w:cs="Times New Roman"/>
          <w:sz w:val="24"/>
          <w:szCs w:val="24"/>
          <w:lang w:eastAsia="fr-FR"/>
        </w:rPr>
        <w:t> :</w:t>
      </w:r>
    </w:p>
    <w:p w:rsidR="002F2897" w:rsidRPr="002F2897" w:rsidRDefault="002F2897" w:rsidP="00CB2B75">
      <w:pPr>
        <w:spacing w:after="0" w:line="240" w:lineRule="auto"/>
        <w:ind w:left="502" w:right="282"/>
        <w:jc w:val="both"/>
        <w:rPr>
          <w:rFonts w:ascii="Calibri" w:eastAsia="Times New Roman" w:hAnsi="Calibri" w:cs="Times New Roman"/>
          <w:sz w:val="24"/>
          <w:szCs w:val="24"/>
          <w:lang w:eastAsia="fr-FR"/>
        </w:rPr>
      </w:pPr>
    </w:p>
    <w:p w:rsidR="002F2897" w:rsidRPr="002F2897" w:rsidRDefault="002F2897" w:rsidP="00CB2B75">
      <w:pPr>
        <w:numPr>
          <w:ilvl w:val="0"/>
          <w:numId w:val="9"/>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il doit avoir une cohérence pédagogique avérée et présenter une articulation claire de ses différentes phases ; </w:t>
      </w:r>
    </w:p>
    <w:p w:rsidR="002F2897" w:rsidRPr="001A6F28" w:rsidRDefault="002F2897" w:rsidP="00CB2B75">
      <w:pPr>
        <w:numPr>
          <w:ilvl w:val="0"/>
          <w:numId w:val="9"/>
        </w:numPr>
        <w:spacing w:after="0" w:line="240" w:lineRule="auto"/>
        <w:ind w:right="282"/>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rsidR="002F2897" w:rsidRPr="002F2897" w:rsidRDefault="002F2897" w:rsidP="00CB2B75">
      <w:pPr>
        <w:spacing w:after="0" w:line="240" w:lineRule="auto"/>
        <w:ind w:left="1222" w:right="282"/>
        <w:jc w:val="both"/>
        <w:rPr>
          <w:rFonts w:ascii="Calibri" w:eastAsia="Times New Roman" w:hAnsi="Calibri" w:cs="Times New Roman"/>
          <w:sz w:val="24"/>
          <w:szCs w:val="24"/>
          <w:lang w:eastAsia="fr-FR"/>
        </w:rPr>
      </w:pPr>
    </w:p>
    <w:p w:rsidR="002F2897" w:rsidRPr="001A6F28" w:rsidRDefault="002F2897" w:rsidP="00CB2B75">
      <w:pPr>
        <w:pBdr>
          <w:top w:val="single" w:sz="4" w:space="1" w:color="auto"/>
          <w:left w:val="single" w:sz="4" w:space="0" w:color="auto"/>
          <w:bottom w:val="single" w:sz="4" w:space="1" w:color="auto"/>
          <w:right w:val="single" w:sz="4" w:space="4" w:color="auto"/>
        </w:pBdr>
        <w:spacing w:after="0" w:line="240" w:lineRule="auto"/>
        <w:ind w:left="284" w:right="282"/>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rsidR="002F2897" w:rsidRPr="002F2897" w:rsidRDefault="002F2897" w:rsidP="00CB2B75">
      <w:pPr>
        <w:spacing w:after="0" w:line="240" w:lineRule="auto"/>
        <w:ind w:left="1222" w:right="282"/>
        <w:jc w:val="both"/>
        <w:rPr>
          <w:rFonts w:ascii="Calibri" w:eastAsia="Times New Roman" w:hAnsi="Calibri" w:cs="Times New Roman"/>
          <w:sz w:val="24"/>
          <w:szCs w:val="24"/>
          <w:lang w:eastAsia="fr-FR"/>
        </w:rPr>
      </w:pPr>
    </w:p>
    <w:p w:rsidR="002F2897" w:rsidRPr="002F2897" w:rsidRDefault="002F2897" w:rsidP="00CB2B75">
      <w:pPr>
        <w:numPr>
          <w:ilvl w:val="0"/>
          <w:numId w:val="6"/>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La demande</w:t>
      </w:r>
      <w:r w:rsidRPr="002F2897">
        <w:rPr>
          <w:rFonts w:ascii="Calibri" w:eastAsia="Times New Roman" w:hAnsi="Calibri" w:cs="Times New Roman"/>
          <w:sz w:val="24"/>
          <w:szCs w:val="24"/>
          <w:lang w:eastAsia="fr-FR"/>
        </w:rPr>
        <w:t xml:space="preserve"> : </w:t>
      </w:r>
    </w:p>
    <w:p w:rsidR="002F2897" w:rsidRPr="002F2897" w:rsidRDefault="002F2897" w:rsidP="00CB2B75">
      <w:pPr>
        <w:spacing w:after="0" w:line="240" w:lineRule="auto"/>
        <w:ind w:left="502" w:right="282"/>
        <w:jc w:val="both"/>
        <w:rPr>
          <w:rFonts w:ascii="Calibri" w:eastAsia="Times New Roman" w:hAnsi="Calibri" w:cs="Times New Roman"/>
          <w:sz w:val="24"/>
          <w:szCs w:val="24"/>
          <w:lang w:eastAsia="fr-FR"/>
        </w:rPr>
      </w:pPr>
    </w:p>
    <w:p w:rsidR="002F2897" w:rsidRPr="002F2897" w:rsidRDefault="002F2897" w:rsidP="00CB2B75">
      <w:pPr>
        <w:numPr>
          <w:ilvl w:val="0"/>
          <w:numId w:val="10"/>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elle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CB2B75">
      <w:pPr>
        <w:numPr>
          <w:ilvl w:val="0"/>
          <w:numId w:val="10"/>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CB2B75">
      <w:pPr>
        <w:tabs>
          <w:tab w:val="left" w:pos="1830"/>
        </w:tabs>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rsidR="002F2897" w:rsidRPr="002F2897" w:rsidRDefault="002F2897" w:rsidP="00CB2B75">
      <w:pPr>
        <w:numPr>
          <w:ilvl w:val="0"/>
          <w:numId w:val="6"/>
        </w:numPr>
        <w:spacing w:after="0" w:line="240" w:lineRule="auto"/>
        <w:ind w:right="282"/>
        <w:jc w:val="both"/>
        <w:rPr>
          <w:rFonts w:ascii="Calibri" w:eastAsia="Times New Roman" w:hAnsi="Calibri" w:cs="Times New Roman"/>
          <w:i/>
          <w:sz w:val="24"/>
          <w:szCs w:val="24"/>
          <w:lang w:eastAsia="fr-FR"/>
        </w:rPr>
      </w:pPr>
      <w:r w:rsidRPr="002F2897">
        <w:rPr>
          <w:rFonts w:ascii="Calibri" w:eastAsia="Times New Roman" w:hAnsi="Calibri" w:cs="Times New Roman"/>
          <w:i/>
          <w:sz w:val="24"/>
          <w:szCs w:val="24"/>
          <w:lang w:eastAsia="fr-FR"/>
        </w:rPr>
        <w:t>Le budget :</w:t>
      </w:r>
    </w:p>
    <w:p w:rsidR="002F2897" w:rsidRPr="002F2897" w:rsidRDefault="002F2897" w:rsidP="00CB2B75">
      <w:pPr>
        <w:spacing w:after="0" w:line="240" w:lineRule="auto"/>
        <w:ind w:left="502" w:right="282"/>
        <w:jc w:val="both"/>
        <w:rPr>
          <w:rFonts w:ascii="Calibri" w:eastAsia="Times New Roman" w:hAnsi="Calibri" w:cs="Times New Roman"/>
          <w:i/>
          <w:sz w:val="24"/>
          <w:szCs w:val="24"/>
          <w:lang w:eastAsia="fr-FR"/>
        </w:rPr>
      </w:pPr>
    </w:p>
    <w:p w:rsidR="002F2897" w:rsidRPr="002F2897" w:rsidRDefault="002F2897" w:rsidP="00CB2B75">
      <w:pPr>
        <w:numPr>
          <w:ilvl w:val="0"/>
          <w:numId w:val="11"/>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il doit être équilibré (dépenses = recettes) et faire appel à différents partenaires financiers (autres acteurs publics, étatiques, déconcentrés ou décentralisés, associations, fonds propres, etc.) ;</w:t>
      </w:r>
    </w:p>
    <w:p w:rsidR="002F2897" w:rsidRPr="002F2897" w:rsidRDefault="002F2897" w:rsidP="00CB2B75">
      <w:pPr>
        <w:spacing w:after="0" w:line="240" w:lineRule="auto"/>
        <w:ind w:left="1222" w:right="282"/>
        <w:jc w:val="both"/>
        <w:rPr>
          <w:rFonts w:ascii="Calibri" w:eastAsia="Times New Roman" w:hAnsi="Calibri" w:cs="Times New Roman"/>
          <w:sz w:val="24"/>
          <w:szCs w:val="24"/>
          <w:lang w:eastAsia="fr-FR"/>
        </w:rPr>
      </w:pPr>
    </w:p>
    <w:p w:rsidR="002F2897" w:rsidRPr="002F2897" w:rsidRDefault="002F2897" w:rsidP="00CB2B75">
      <w:pPr>
        <w:numPr>
          <w:ilvl w:val="0"/>
          <w:numId w:val="11"/>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rsidR="002F2897" w:rsidRPr="002F2897" w:rsidRDefault="002F2897" w:rsidP="00CB2B75">
      <w:pPr>
        <w:spacing w:after="0" w:line="240" w:lineRule="auto"/>
        <w:ind w:left="708" w:right="282"/>
        <w:jc w:val="both"/>
        <w:rPr>
          <w:rFonts w:ascii="Calibri" w:eastAsia="Times New Roman" w:hAnsi="Calibri" w:cs="Times New Roman"/>
          <w:sz w:val="24"/>
          <w:szCs w:val="24"/>
          <w:lang w:eastAsia="fr-FR"/>
        </w:rPr>
      </w:pPr>
    </w:p>
    <w:p w:rsidR="002F2897" w:rsidRPr="002F2897" w:rsidRDefault="002F2897" w:rsidP="00CB2B75">
      <w:pPr>
        <w:numPr>
          <w:ilvl w:val="0"/>
          <w:numId w:val="6"/>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Un dossier est obligatoirement composé de :</w:t>
      </w:r>
    </w:p>
    <w:p w:rsidR="002F2897" w:rsidRPr="002F2897" w:rsidRDefault="002F2897" w:rsidP="00CB2B75">
      <w:pPr>
        <w:spacing w:after="0" w:line="240" w:lineRule="auto"/>
        <w:ind w:left="142" w:right="282"/>
        <w:jc w:val="both"/>
        <w:rPr>
          <w:rFonts w:ascii="Calibri" w:eastAsia="Times New Roman" w:hAnsi="Calibri" w:cs="Times New Roman"/>
          <w:sz w:val="24"/>
          <w:szCs w:val="24"/>
          <w:lang w:eastAsia="fr-FR"/>
        </w:rPr>
      </w:pPr>
    </w:p>
    <w:p w:rsidR="002F2897" w:rsidRPr="002F2897" w:rsidRDefault="002F2897" w:rsidP="00CB2B75">
      <w:pPr>
        <w:numPr>
          <w:ilvl w:val="1"/>
          <w:numId w:val="12"/>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formulaire de demande de subvention ;</w:t>
      </w:r>
    </w:p>
    <w:p w:rsidR="002F2897" w:rsidRPr="002F2897" w:rsidRDefault="002F2897" w:rsidP="00CB2B75">
      <w:pPr>
        <w:numPr>
          <w:ilvl w:val="1"/>
          <w:numId w:val="12"/>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CB2B75">
      <w:pPr>
        <w:numPr>
          <w:ilvl w:val="1"/>
          <w:numId w:val="12"/>
        </w:numPr>
        <w:spacing w:after="0" w:line="240" w:lineRule="auto"/>
        <w:ind w:right="28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relevé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rsidR="002F2897" w:rsidRDefault="002F2897" w:rsidP="00CB2B75">
      <w:pPr>
        <w:spacing w:after="0" w:line="240" w:lineRule="auto"/>
        <w:ind w:right="282"/>
        <w:jc w:val="both"/>
        <w:rPr>
          <w:rFonts w:ascii="Times New Roman" w:eastAsia="Times New Roman" w:hAnsi="Times New Roman" w:cs="Times New Roman"/>
          <w:sz w:val="20"/>
          <w:szCs w:val="20"/>
          <w:lang w:eastAsia="fr-FR"/>
        </w:rPr>
      </w:pPr>
    </w:p>
    <w:p w:rsidR="00137C3F" w:rsidRDefault="00137C3F" w:rsidP="00CB2B75">
      <w:pPr>
        <w:spacing w:after="0" w:line="240" w:lineRule="auto"/>
        <w:ind w:right="282"/>
        <w:jc w:val="both"/>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p w:rsidR="00137C3F" w:rsidRDefault="00137C3F" w:rsidP="002F2897">
      <w:pPr>
        <w:spacing w:after="0" w:line="240" w:lineRule="auto"/>
        <w:jc w:val="center"/>
        <w:rPr>
          <w:rFonts w:ascii="Times New Roman" w:eastAsia="Times New Roman" w:hAnsi="Times New Roman" w:cs="Times New Roman"/>
          <w:sz w:val="20"/>
          <w:szCs w:val="20"/>
          <w:lang w:eastAsia="fr-FR"/>
        </w:rPr>
      </w:pPr>
    </w:p>
    <w:tbl>
      <w:tblPr>
        <w:tblW w:w="10774" w:type="dxa"/>
        <w:tblInd w:w="382"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656"/>
        <w:gridCol w:w="3118"/>
      </w:tblGrid>
      <w:tr w:rsidR="002F2897" w:rsidRPr="002F2897" w:rsidTr="00137C3F">
        <w:trPr>
          <w:cantSplit/>
          <w:trHeight w:val="385"/>
        </w:trPr>
        <w:tc>
          <w:tcPr>
            <w:tcW w:w="10774" w:type="dxa"/>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t>IDENTIFICATION DU DEMANDEUR</w:t>
            </w:r>
          </w:p>
        </w:tc>
      </w:tr>
      <w:tr w:rsidR="002F2897" w:rsidRPr="002F2897" w:rsidTr="0013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10774"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Etablissement  scolaire :</w:t>
            </w: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Nom :      __________________________________________________________________________________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chef d’établissement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13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val="restart"/>
            <w:tcBorders>
              <w:top w:val="single" w:sz="18" w:space="0" w:color="auto"/>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______________________________________________________________</w:t>
            </w:r>
          </w:p>
        </w:tc>
        <w:tc>
          <w:tcPr>
            <w:tcW w:w="3118" w:type="dxa"/>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13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118"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13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118"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13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10774"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spacing w:after="0" w:line="240" w:lineRule="auto"/>
              <w:ind w:right="71"/>
              <w:rPr>
                <w:rFonts w:ascii="Calibri" w:eastAsia="Times New Roman" w:hAnsi="Calibri" w:cs="Times New Roman"/>
                <w:sz w:val="24"/>
                <w:szCs w:val="20"/>
                <w:lang w:eastAsia="fr-FR"/>
              </w:rPr>
            </w:pP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0" w:name="CaseACocher4"/>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0"/>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3D1F4C">
              <w:rPr>
                <w:rFonts w:ascii="Calibri" w:eastAsia="Times New Roman" w:hAnsi="Calibri" w:cs="Times New Roman"/>
                <w:sz w:val="24"/>
                <w:szCs w:val="20"/>
                <w:lang w:eastAsia="fr-FR"/>
              </w:rPr>
              <w:t xml:space="preserve"> et de la jeunesse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1" w:name="CaseACocher6"/>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3D1F4C">
              <w:rPr>
                <w:rFonts w:ascii="Calibri" w:eastAsia="Times New Roman" w:hAnsi="Calibri" w:cs="Times New Roman"/>
                <w:sz w:val="24"/>
                <w:szCs w:val="20"/>
                <w:lang w:eastAsia="fr-FR"/>
              </w:rPr>
              <w:t xml:space="preserve"> et de la jeunesse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2" w:name="CaseACocher7"/>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CB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0"/>
        </w:trPr>
        <w:tc>
          <w:tcPr>
            <w:tcW w:w="10774" w:type="dxa"/>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10878">
              <w:rPr>
                <w:rFonts w:ascii="Calibri" w:eastAsia="Times New Roman" w:hAnsi="Calibri" w:cs="Times New Roman"/>
                <w:sz w:val="24"/>
                <w:szCs w:val="20"/>
                <w:lang w:eastAsia="fr-FR"/>
              </w:rPr>
            </w:r>
            <w:r w:rsidR="00F1087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10773" w:type="dxa"/>
        <w:tblInd w:w="354"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773"/>
      </w:tblGrid>
      <w:tr w:rsidR="002F2897" w:rsidRPr="002F2897" w:rsidTr="00137C3F">
        <w:trPr>
          <w:cantSplit/>
          <w:trHeight w:val="385"/>
        </w:trPr>
        <w:tc>
          <w:tcPr>
            <w:tcW w:w="10773" w:type="dxa"/>
            <w:tcBorders>
              <w:top w:val="single" w:sz="18" w:space="0" w:color="auto"/>
              <w:left w:val="single" w:sz="18" w:space="0" w:color="auto"/>
              <w:bottom w:val="single" w:sz="18" w:space="0" w:color="auto"/>
              <w:right w:val="single" w:sz="18" w:space="0" w:color="auto"/>
            </w:tcBorders>
            <w:vAlign w:val="center"/>
          </w:tcPr>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8"/>
              <w:gridCol w:w="5478"/>
              <w:gridCol w:w="2328"/>
            </w:tblGrid>
            <w:tr w:rsidR="002F2897" w:rsidRPr="002F2897" w:rsidTr="00137C3F">
              <w:trPr>
                <w:cantSplit/>
                <w:trHeight w:val="485"/>
              </w:trPr>
              <w:tc>
                <w:tcPr>
                  <w:tcW w:w="10544" w:type="dxa"/>
                  <w:gridSpan w:val="3"/>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r w:rsidR="006F34F4">
                    <w:rPr>
                      <w:rFonts w:ascii="Calibri" w:eastAsia="Times New Roman" w:hAnsi="Calibri" w:cs="Times New Roman"/>
                      <w:b/>
                      <w:i/>
                      <w:color w:val="1F497D"/>
                      <w:sz w:val="36"/>
                      <w:szCs w:val="20"/>
                      <w:lang w:eastAsia="fr-FR"/>
                    </w:rPr>
                    <w:t xml:space="preserve">   </w:t>
                  </w:r>
                </w:p>
              </w:tc>
            </w:tr>
            <w:tr w:rsidR="002F2897" w:rsidRPr="002F2897" w:rsidTr="00137C3F">
              <w:trPr>
                <w:cantSplit/>
                <w:trHeight w:val="2018"/>
              </w:trPr>
              <w:tc>
                <w:tcPr>
                  <w:tcW w:w="10544" w:type="dxa"/>
                  <w:gridSpan w:val="3"/>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3120"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54130" id="Rectangle 9" o:spid="_x0000_s1026" style="position:absolute;margin-left:120.95pt;margin-top:.7pt;width:20.9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4384"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1A471" id="Rectangle 8" o:spid="_x0000_s1026" style="position:absolute;margin-left:365.25pt;margin-top:1pt;width:20.9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roofErr w:type="gramStart"/>
                  <w:r w:rsidRPr="002F2897">
                    <w:rPr>
                      <w:rFonts w:ascii="Calibri" w:eastAsia="Times New Roman" w:hAnsi="Calibri" w:cs="Times New Roman"/>
                      <w:sz w:val="24"/>
                      <w:szCs w:val="20"/>
                      <w:lang w:eastAsia="fr-FR"/>
                    </w:rPr>
                    <w:t>précisez</w:t>
                  </w:r>
                  <w:proofErr w:type="gramEnd"/>
                  <w:r w:rsidRPr="002F2897">
                    <w:rPr>
                      <w:rFonts w:ascii="Calibri" w:eastAsia="Times New Roman" w:hAnsi="Calibri" w:cs="Times New Roman"/>
                      <w:sz w:val="24"/>
                      <w:szCs w:val="20"/>
                      <w:lang w:eastAsia="fr-FR"/>
                    </w:rPr>
                    <w:t xml:space="preserve"> lequel : ____________________________________</w:t>
                  </w:r>
                </w:p>
                <w:p w:rsidR="00137C3F" w:rsidRPr="002F2897" w:rsidRDefault="00137C3F" w:rsidP="002F2897">
                  <w:pPr>
                    <w:spacing w:after="0" w:line="240" w:lineRule="auto"/>
                    <w:rPr>
                      <w:rFonts w:ascii="Calibri" w:eastAsia="Times New Roman" w:hAnsi="Calibri" w:cs="Times New Roman"/>
                      <w:sz w:val="20"/>
                      <w:szCs w:val="20"/>
                      <w:lang w:eastAsia="fr-FR"/>
                    </w:rPr>
                  </w:pPr>
                </w:p>
              </w:tc>
            </w:tr>
            <w:tr w:rsidR="002F2897" w:rsidRPr="002F2897" w:rsidTr="00137C3F">
              <w:trPr>
                <w:cantSplit/>
                <w:trHeight w:val="611"/>
              </w:trPr>
              <w:tc>
                <w:tcPr>
                  <w:tcW w:w="10544" w:type="dxa"/>
                  <w:gridSpan w:val="3"/>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137C3F">
              <w:trPr>
                <w:cantSplit/>
                <w:trHeight w:val="661"/>
              </w:trPr>
              <w:tc>
                <w:tcPr>
                  <w:tcW w:w="8216" w:type="dxa"/>
                  <w:gridSpan w:val="2"/>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00F10878"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00F10878" w:rsidRPr="002F2897">
                    <w:rPr>
                      <w:rFonts w:ascii="Calibri" w:eastAsia="Times New Roman" w:hAnsi="Calibri" w:cs="Times New Roman"/>
                      <w:sz w:val="24"/>
                      <w:szCs w:val="20"/>
                      <w:bdr w:val="single" w:sz="4" w:space="0" w:color="auto"/>
                      <w:lang w:eastAsia="fr-FR"/>
                    </w:rPr>
                    <w:instrText xml:space="preserve"> FORMCHECKBOX </w:instrText>
                  </w:r>
                  <w:r w:rsidR="00F10878">
                    <w:rPr>
                      <w:rFonts w:ascii="Calibri" w:eastAsia="Times New Roman" w:hAnsi="Calibri" w:cs="Times New Roman"/>
                      <w:sz w:val="24"/>
                      <w:szCs w:val="20"/>
                      <w:bdr w:val="single" w:sz="4" w:space="0" w:color="auto"/>
                      <w:lang w:eastAsia="fr-FR"/>
                    </w:rPr>
                  </w:r>
                  <w:r w:rsidR="00F10878">
                    <w:rPr>
                      <w:rFonts w:ascii="Calibri" w:eastAsia="Times New Roman" w:hAnsi="Calibri" w:cs="Times New Roman"/>
                      <w:sz w:val="24"/>
                      <w:szCs w:val="20"/>
                      <w:bdr w:val="single" w:sz="4" w:space="0" w:color="auto"/>
                      <w:lang w:eastAsia="fr-FR"/>
                    </w:rPr>
                    <w:fldChar w:fldCharType="separate"/>
                  </w:r>
                  <w:r w:rsidR="00F10878" w:rsidRPr="002F2897">
                    <w:rPr>
                      <w:rFonts w:ascii="Calibri" w:eastAsia="Times New Roman" w:hAnsi="Calibri" w:cs="Times New Roman"/>
                      <w:sz w:val="24"/>
                      <w:szCs w:val="20"/>
                      <w:bdr w:val="single" w:sz="4" w:space="0" w:color="auto"/>
                      <w:lang w:eastAsia="fr-FR"/>
                    </w:rPr>
                    <w:fldChar w:fldCharType="end"/>
                  </w:r>
                  <w:r w:rsidRPr="002F2897">
                    <w:rPr>
                      <w:rFonts w:ascii="Calibri" w:eastAsia="Times New Roman" w:hAnsi="Calibri" w:cs="Times New Roman"/>
                      <w:sz w:val="24"/>
                      <w:szCs w:val="20"/>
                      <w:lang w:eastAsia="fr-FR"/>
                    </w:rPr>
                    <w:t xml:space="preserve">L’éducation à la défense et à la citoyenneté                                                                                      </w:t>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328"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137C3F">
              <w:trPr>
                <w:cantSplit/>
                <w:trHeight w:val="308"/>
              </w:trPr>
              <w:tc>
                <w:tcPr>
                  <w:tcW w:w="8216" w:type="dxa"/>
                  <w:gridSpan w:val="2"/>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00F10878"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00F10878" w:rsidRPr="002F2897">
                    <w:rPr>
                      <w:rFonts w:ascii="Calibri" w:eastAsia="Times New Roman" w:hAnsi="Calibri" w:cs="Times New Roman"/>
                      <w:sz w:val="24"/>
                      <w:szCs w:val="20"/>
                      <w:bdr w:val="single" w:sz="4" w:space="0" w:color="auto"/>
                      <w:lang w:eastAsia="fr-FR"/>
                    </w:rPr>
                    <w:instrText xml:space="preserve"> FORMCHECKBOX </w:instrText>
                  </w:r>
                  <w:r w:rsidR="00F10878">
                    <w:rPr>
                      <w:rFonts w:ascii="Calibri" w:eastAsia="Times New Roman" w:hAnsi="Calibri" w:cs="Times New Roman"/>
                      <w:sz w:val="24"/>
                      <w:szCs w:val="20"/>
                      <w:bdr w:val="single" w:sz="4" w:space="0" w:color="auto"/>
                      <w:lang w:eastAsia="fr-FR"/>
                    </w:rPr>
                  </w:r>
                  <w:r w:rsidR="00F10878">
                    <w:rPr>
                      <w:rFonts w:ascii="Calibri" w:eastAsia="Times New Roman" w:hAnsi="Calibri" w:cs="Times New Roman"/>
                      <w:sz w:val="24"/>
                      <w:szCs w:val="20"/>
                      <w:bdr w:val="single" w:sz="4" w:space="0" w:color="auto"/>
                      <w:lang w:eastAsia="fr-FR"/>
                    </w:rPr>
                    <w:fldChar w:fldCharType="separate"/>
                  </w:r>
                  <w:r w:rsidR="00F10878" w:rsidRPr="002F2897">
                    <w:rPr>
                      <w:rFonts w:ascii="Calibri" w:eastAsia="Times New Roman" w:hAnsi="Calibri" w:cs="Times New Roman"/>
                      <w:sz w:val="24"/>
                      <w:szCs w:val="20"/>
                      <w:bdr w:val="single" w:sz="4" w:space="0" w:color="auto"/>
                      <w:lang w:eastAsia="fr-FR"/>
                    </w:rPr>
                    <w:fldChar w:fldCharType="end"/>
                  </w:r>
                  <w:r w:rsidRPr="002F2897">
                    <w:rPr>
                      <w:rFonts w:ascii="Calibri" w:eastAsia="Times New Roman" w:hAnsi="Calibri" w:cs="Times New Roman"/>
                      <w:sz w:val="24"/>
                      <w:szCs w:val="20"/>
                      <w:lang w:eastAsia="fr-FR"/>
                    </w:rPr>
                    <w:t>L’histoire de la défense en lien avec le patrimoine des Armées</w:t>
                  </w:r>
                  <w:r w:rsidRPr="002F2897">
                    <w:rPr>
                      <w:rFonts w:ascii="Calibri" w:eastAsia="Times New Roman" w:hAnsi="Calibri" w:cs="Times New Roman"/>
                      <w:sz w:val="24"/>
                      <w:szCs w:val="20"/>
                      <w:lang w:eastAsia="fr-FR"/>
                    </w:rPr>
                    <w:tab/>
                    <w:t xml:space="preserve">                                                    </w:t>
                  </w:r>
                  <w:bookmarkStart w:id="3" w:name="_GoBack"/>
                  <w:bookmarkEnd w:id="3"/>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F10878" w:rsidRPr="002F2897" w:rsidRDefault="002F2897" w:rsidP="00F10878">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00F10878"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00F10878" w:rsidRPr="002F2897">
                    <w:rPr>
                      <w:rFonts w:ascii="Calibri" w:eastAsia="Times New Roman" w:hAnsi="Calibri" w:cs="Times New Roman"/>
                      <w:sz w:val="24"/>
                      <w:szCs w:val="20"/>
                      <w:bdr w:val="single" w:sz="4" w:space="0" w:color="auto"/>
                      <w:lang w:eastAsia="fr-FR"/>
                    </w:rPr>
                    <w:instrText xml:space="preserve"> FORMCHECKBOX </w:instrText>
                  </w:r>
                  <w:r w:rsidR="00F10878">
                    <w:rPr>
                      <w:rFonts w:ascii="Calibri" w:eastAsia="Times New Roman" w:hAnsi="Calibri" w:cs="Times New Roman"/>
                      <w:sz w:val="24"/>
                      <w:szCs w:val="20"/>
                      <w:bdr w:val="single" w:sz="4" w:space="0" w:color="auto"/>
                      <w:lang w:eastAsia="fr-FR"/>
                    </w:rPr>
                  </w:r>
                  <w:r w:rsidR="00F10878">
                    <w:rPr>
                      <w:rFonts w:ascii="Calibri" w:eastAsia="Times New Roman" w:hAnsi="Calibri" w:cs="Times New Roman"/>
                      <w:sz w:val="24"/>
                      <w:szCs w:val="20"/>
                      <w:bdr w:val="single" w:sz="4" w:space="0" w:color="auto"/>
                      <w:lang w:eastAsia="fr-FR"/>
                    </w:rPr>
                    <w:fldChar w:fldCharType="separate"/>
                  </w:r>
                  <w:r w:rsidR="00F10878" w:rsidRPr="002F2897">
                    <w:rPr>
                      <w:rFonts w:ascii="Calibri" w:eastAsia="Times New Roman" w:hAnsi="Calibri" w:cs="Times New Roman"/>
                      <w:sz w:val="24"/>
                      <w:szCs w:val="20"/>
                      <w:bdr w:val="single" w:sz="4" w:space="0" w:color="auto"/>
                      <w:lang w:eastAsia="fr-FR"/>
                    </w:rPr>
                    <w:fldChar w:fldCharType="end"/>
                  </w:r>
                  <w:r w:rsidRPr="002F2897">
                    <w:rPr>
                      <w:rFonts w:ascii="Calibri" w:eastAsia="Times New Roman" w:hAnsi="Calibri" w:cs="Times New Roman"/>
                      <w:sz w:val="24"/>
                      <w:szCs w:val="20"/>
                      <w:lang w:eastAsia="fr-FR"/>
                    </w:rPr>
                    <w:t>L’histoire et la mémoire des conflits impliquant les forces armées françaises depuis 1870</w:t>
                  </w:r>
                  <w:r w:rsidR="00F10878">
                    <w:rPr>
                      <w:rFonts w:ascii="Calibri" w:eastAsia="Times New Roman" w:hAnsi="Calibri" w:cs="Times New Roman"/>
                      <w:sz w:val="24"/>
                      <w:szCs w:val="20"/>
                      <w:lang w:eastAsia="fr-FR"/>
                    </w:rPr>
                    <w:t xml:space="preserve"> </w:t>
                  </w:r>
                </w:p>
                <w:p w:rsidR="002F2897" w:rsidRPr="002F2897" w:rsidRDefault="002F2897" w:rsidP="00F10878">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b/>
                  </w:r>
                </w:p>
              </w:tc>
              <w:tc>
                <w:tcPr>
                  <w:tcW w:w="2328"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137C3F">
              <w:trPr>
                <w:cantSplit/>
                <w:trHeight w:val="89"/>
              </w:trPr>
              <w:tc>
                <w:tcPr>
                  <w:tcW w:w="8216" w:type="dxa"/>
                  <w:gridSpan w:val="2"/>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328"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137C3F">
              <w:trPr>
                <w:cantSplit/>
                <w:trHeight w:val="308"/>
              </w:trPr>
              <w:tc>
                <w:tcPr>
                  <w:tcW w:w="821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328"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137C3F">
              <w:trPr>
                <w:cantSplit/>
                <w:trHeight w:val="2477"/>
              </w:trPr>
              <w:tc>
                <w:tcPr>
                  <w:tcW w:w="8216" w:type="dxa"/>
                  <w:gridSpan w:val="2"/>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tc>
              <w:tc>
                <w:tcPr>
                  <w:tcW w:w="2328"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137C3F">
              <w:trPr>
                <w:cantSplit/>
                <w:trHeight w:val="491"/>
              </w:trPr>
              <w:tc>
                <w:tcPr>
                  <w:tcW w:w="2738" w:type="dxa"/>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7806" w:type="dxa"/>
                  <w:gridSpan w:val="2"/>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137C3F">
              <w:trPr>
                <w:cantSplit/>
                <w:trHeight w:val="1809"/>
              </w:trPr>
              <w:tc>
                <w:tcPr>
                  <w:tcW w:w="2738" w:type="dxa"/>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7806" w:type="dxa"/>
                  <w:gridSpan w:val="2"/>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137C3F">
              <w:trPr>
                <w:cantSplit/>
                <w:trHeight w:val="4528"/>
              </w:trPr>
              <w:tc>
                <w:tcPr>
                  <w:tcW w:w="10544" w:type="dxa"/>
                  <w:gridSpan w:val="3"/>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6F34F4">
          <w:pgSz w:w="11906" w:h="16838"/>
          <w:pgMar w:top="142" w:right="0" w:bottom="142" w:left="142" w:header="720" w:footer="720" w:gutter="0"/>
          <w:cols w:space="720"/>
        </w:sectPr>
      </w:pPr>
    </w:p>
    <w:tbl>
      <w:tblPr>
        <w:tblW w:w="10916" w:type="dxa"/>
        <w:tblInd w:w="-923"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916"/>
      </w:tblGrid>
      <w:tr w:rsidR="002F2897" w:rsidRPr="002F2897" w:rsidTr="00137C3F">
        <w:trPr>
          <w:cantSplit/>
          <w:trHeight w:val="15539"/>
        </w:trPr>
        <w:tc>
          <w:tcPr>
            <w:tcW w:w="10916"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un RIB (en cas de regroupement bancaire joindre une attestation signée du chef d’établissement demandeur)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1" w:history="1">
              <w:r w:rsidR="00EF7B9D" w:rsidRPr="00264461">
                <w:rPr>
                  <w:rStyle w:val="Lienhypertexte"/>
                  <w:rFonts w:ascii="Times New Roman" w:eastAsia="Times New Roman" w:hAnsi="Times New Roman" w:cs="Times New Roman"/>
                  <w:sz w:val="20"/>
                  <w:szCs w:val="20"/>
                  <w:lang w:eastAsia="fr-FR"/>
                </w:rPr>
                <w:t>dpma-bapi.fct@intradef.gouv.fr</w:t>
              </w:r>
            </w:hyperlink>
            <w:r w:rsidRPr="002F2897">
              <w:rPr>
                <w:rFonts w:ascii="Calibri" w:eastAsia="Times New Roman" w:hAnsi="Calibri" w:cs="Times New Roman"/>
                <w:sz w:val="24"/>
                <w:szCs w:val="20"/>
                <w:lang w:eastAsia="fr-FR"/>
              </w:rPr>
              <w:t xml:space="preserve"> .</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r w:rsidRPr="002F2897">
        <w:rPr>
          <w:rFonts w:ascii="Calibri" w:eastAsia="Times New Roman" w:hAnsi="Calibri" w:cs="Times New Roman"/>
          <w:b/>
          <w:u w:val="single"/>
          <w:lang w:eastAsia="fr-FR"/>
        </w:rPr>
        <w:t>Pièces jointes  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55680" behindDoc="0" locked="0" layoutInCell="1" allowOverlap="1">
                <wp:simplePos x="0" y="0"/>
                <wp:positionH relativeFrom="column">
                  <wp:posOffset>3924300</wp:posOffset>
                </wp:positionH>
                <wp:positionV relativeFrom="paragraph">
                  <wp:posOffset>88265</wp:posOffset>
                </wp:positionV>
                <wp:extent cx="361315" cy="234315"/>
                <wp:effectExtent l="6985" t="12065" r="1270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E3D4" id="Rectangle 7" o:spid="_x0000_s1026" style="position:absolute;margin-left:309pt;margin-top:6.95pt;width:28.45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42aEvt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57728" behindDoc="0" locked="0" layoutInCell="1" allowOverlap="1">
                <wp:simplePos x="0" y="0"/>
                <wp:positionH relativeFrom="column">
                  <wp:posOffset>3924300</wp:posOffset>
                </wp:positionH>
                <wp:positionV relativeFrom="paragraph">
                  <wp:posOffset>133985</wp:posOffset>
                </wp:positionV>
                <wp:extent cx="361315" cy="234315"/>
                <wp:effectExtent l="6985" t="8255" r="1270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3E515" id="Rectangle 6" o:spid="_x0000_s1026" style="position:absolute;margin-left:309pt;margin-top:10.55pt;width:28.4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7B1DE6" w:rsidRDefault="007B1DE6" w:rsidP="006F34F4">
      <w:pPr>
        <w:widowControl w:val="0"/>
        <w:spacing w:after="0" w:line="240" w:lineRule="auto"/>
        <w:outlineLvl w:val="0"/>
      </w:pPr>
    </w:p>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15:restartNumberingAfterBreak="0">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15:restartNumberingAfterBreak="0">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97"/>
    <w:rsid w:val="00124CB4"/>
    <w:rsid w:val="00137C3F"/>
    <w:rsid w:val="0014675C"/>
    <w:rsid w:val="001A6F28"/>
    <w:rsid w:val="002A5B35"/>
    <w:rsid w:val="002B0A01"/>
    <w:rsid w:val="002F2897"/>
    <w:rsid w:val="003D1F4C"/>
    <w:rsid w:val="006F34F4"/>
    <w:rsid w:val="007B1DE6"/>
    <w:rsid w:val="00830E09"/>
    <w:rsid w:val="009A2305"/>
    <w:rsid w:val="00C635CD"/>
    <w:rsid w:val="00CB2B75"/>
    <w:rsid w:val="00DB104C"/>
    <w:rsid w:val="00E92ACF"/>
    <w:rsid w:val="00EF7B9D"/>
    <w:rsid w:val="00F10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936F"/>
  <w15:docId w15:val="{CEF2DA57-C8E7-4454-BC03-160F35FD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nsdememoire.gouv.fr/fr/educd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ma-bapi.fct@intradef.gouv.fr" TargetMode="External"/><Relationship Id="rId5" Type="http://schemas.openxmlformats.org/officeDocument/2006/relationships/image" Target="media/image1.jpeg"/><Relationship Id="rId10" Type="http://schemas.openxmlformats.org/officeDocument/2006/relationships/hyperlink" Target="http://www.cheminsdememoire.gouv.fr/fr/ed" TargetMode="External"/><Relationship Id="rId4" Type="http://schemas.openxmlformats.org/officeDocument/2006/relationships/webSettings" Target="webSettings.xml"/><Relationship Id="rId9" Type="http://schemas.openxmlformats.org/officeDocument/2006/relationships/hyperlink" Target="mailto:dpma-bapi.correspond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2530</Words>
  <Characters>13921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kbelhabib</cp:lastModifiedBy>
  <cp:revision>11</cp:revision>
  <cp:lastPrinted>2021-09-01T07:26:00Z</cp:lastPrinted>
  <dcterms:created xsi:type="dcterms:W3CDTF">2018-12-11T08:18:00Z</dcterms:created>
  <dcterms:modified xsi:type="dcterms:W3CDTF">2021-09-01T13:14:00Z</dcterms:modified>
</cp:coreProperties>
</file>