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A0" w:rsidRPr="00AD2D58" w:rsidRDefault="00CD44A0" w:rsidP="00CD44A0">
      <w:pPr>
        <w:jc w:val="center"/>
        <w:rPr>
          <w:rFonts w:ascii="Marianne" w:hAnsi="Marianne" w:cs="Arial"/>
          <w:b/>
          <w:color w:val="187F9E"/>
        </w:rPr>
      </w:pPr>
      <w:r w:rsidRPr="00AD2D58">
        <w:rPr>
          <w:rFonts w:ascii="Marianne" w:hAnsi="Marianne"/>
          <w:b/>
          <w:color w:val="187F9E"/>
        </w:rPr>
        <w:t>AVIS EMIS PAR LE COMITÉ D’HYGI</w:t>
      </w:r>
      <w:r w:rsidRPr="00AD2D58">
        <w:rPr>
          <w:rFonts w:ascii="Marianne" w:hAnsi="Marianne" w:cs="Arial"/>
          <w:b/>
          <w:color w:val="187F9E"/>
        </w:rPr>
        <w:t>ÈNE, DE SÉCURITÉ ET DES CONDITIONS DE TRAVAIL ACADÉMIQUE</w:t>
      </w:r>
    </w:p>
    <w:p w:rsidR="00CD44A0" w:rsidRDefault="00103584" w:rsidP="00CD44A0">
      <w:pPr>
        <w:jc w:val="center"/>
        <w:rPr>
          <w:rFonts w:ascii="Marianne" w:hAnsi="Marianne" w:cs="Arial"/>
          <w:b/>
          <w:color w:val="187F9E"/>
        </w:rPr>
      </w:pPr>
      <w:proofErr w:type="gramStart"/>
      <w:r>
        <w:rPr>
          <w:rFonts w:ascii="Marianne" w:hAnsi="Marianne" w:cs="Arial"/>
          <w:b/>
          <w:color w:val="187F9E"/>
        </w:rPr>
        <w:t>l</w:t>
      </w:r>
      <w:r w:rsidR="00700D77" w:rsidRPr="00AD2D58">
        <w:rPr>
          <w:rFonts w:ascii="Marianne" w:hAnsi="Marianne" w:cs="Arial"/>
          <w:b/>
          <w:color w:val="187F9E"/>
        </w:rPr>
        <w:t>ors</w:t>
      </w:r>
      <w:proofErr w:type="gramEnd"/>
      <w:r w:rsidR="00CD44A0" w:rsidRPr="00AD2D58">
        <w:rPr>
          <w:rFonts w:ascii="Marianne" w:hAnsi="Marianne" w:cs="Arial"/>
          <w:b/>
          <w:color w:val="187F9E"/>
        </w:rPr>
        <w:t xml:space="preserve"> de la réunion du CHSCTA du </w:t>
      </w:r>
      <w:r w:rsidR="00496A5B">
        <w:rPr>
          <w:rFonts w:ascii="Marianne" w:hAnsi="Marianne" w:cs="Arial"/>
          <w:b/>
          <w:color w:val="187F9E"/>
        </w:rPr>
        <w:t xml:space="preserve">12 </w:t>
      </w:r>
      <w:r w:rsidR="004205AF">
        <w:rPr>
          <w:rFonts w:ascii="Marianne" w:hAnsi="Marianne" w:cs="Arial"/>
          <w:b/>
          <w:color w:val="187F9E"/>
        </w:rPr>
        <w:t>janvier 2021</w:t>
      </w:r>
    </w:p>
    <w:p w:rsidR="004205AF" w:rsidRDefault="004205AF" w:rsidP="00CD44A0">
      <w:pPr>
        <w:jc w:val="center"/>
        <w:rPr>
          <w:rFonts w:ascii="Marianne" w:hAnsi="Marianne" w:cs="Arial"/>
          <w:b/>
          <w:color w:val="187F9E"/>
        </w:rPr>
      </w:pPr>
    </w:p>
    <w:p w:rsidR="00951356" w:rsidRPr="00AD2D58" w:rsidRDefault="00951356" w:rsidP="00DA7DA3">
      <w:pPr>
        <w:rPr>
          <w:rFonts w:ascii="Marianne" w:hAnsi="Marianne" w:cs="Arial"/>
          <w:b/>
          <w:color w:val="187F9E"/>
        </w:rPr>
      </w:pPr>
    </w:p>
    <w:tbl>
      <w:tblPr>
        <w:tblStyle w:val="Grilledutableau"/>
        <w:tblpPr w:leftFromText="141" w:rightFromText="141" w:vertAnchor="page" w:horzAnchor="margin" w:tblpY="3106"/>
        <w:tblW w:w="13745" w:type="dxa"/>
        <w:tblInd w:w="0" w:type="dxa"/>
        <w:tblLook w:val="04A0" w:firstRow="1" w:lastRow="0" w:firstColumn="1" w:lastColumn="0" w:noHBand="0" w:noVBand="1"/>
      </w:tblPr>
      <w:tblGrid>
        <w:gridCol w:w="5665"/>
        <w:gridCol w:w="8080"/>
      </w:tblGrid>
      <w:tr w:rsidR="00103584" w:rsidTr="00DA7DA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C8C0"/>
          </w:tcPr>
          <w:p w:rsidR="00103584" w:rsidRPr="00AD2D58" w:rsidRDefault="00103584" w:rsidP="004205AF">
            <w:pPr>
              <w:spacing w:line="240" w:lineRule="auto"/>
              <w:jc w:val="center"/>
              <w:rPr>
                <w:rFonts w:ascii="Marianne" w:hAnsi="Marianne"/>
                <w:b/>
              </w:rPr>
            </w:pPr>
          </w:p>
          <w:p w:rsidR="00103584" w:rsidRPr="00AD2D58" w:rsidRDefault="00094254" w:rsidP="004205AF">
            <w:pPr>
              <w:spacing w:line="240" w:lineRule="auto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AVIS 4</w:t>
            </w:r>
            <w:r w:rsidR="00103584" w:rsidRPr="00AD2D58">
              <w:rPr>
                <w:rFonts w:ascii="Marianne" w:hAnsi="Marianne"/>
                <w:b/>
              </w:rPr>
              <w:t xml:space="preserve"> adopté</w:t>
            </w:r>
          </w:p>
          <w:p w:rsidR="00103584" w:rsidRPr="00AD2D58" w:rsidRDefault="00103584" w:rsidP="004205AF">
            <w:pPr>
              <w:spacing w:line="240" w:lineRule="auto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C8C0"/>
          </w:tcPr>
          <w:p w:rsidR="00103584" w:rsidRPr="00AD2D58" w:rsidRDefault="00103584" w:rsidP="004205AF">
            <w:pPr>
              <w:spacing w:line="240" w:lineRule="auto"/>
              <w:jc w:val="center"/>
              <w:rPr>
                <w:rFonts w:ascii="Marianne" w:hAnsi="Marianne"/>
                <w:b/>
              </w:rPr>
            </w:pPr>
          </w:p>
          <w:p w:rsidR="00103584" w:rsidRPr="00AD2D58" w:rsidRDefault="00103584" w:rsidP="004205AF">
            <w:pPr>
              <w:spacing w:line="240" w:lineRule="auto"/>
              <w:jc w:val="center"/>
              <w:rPr>
                <w:rFonts w:ascii="Marianne" w:hAnsi="Marianne"/>
                <w:b/>
              </w:rPr>
            </w:pPr>
            <w:r w:rsidRPr="00AD2D58">
              <w:rPr>
                <w:rFonts w:ascii="Marianne" w:hAnsi="Marianne"/>
                <w:b/>
              </w:rPr>
              <w:t>SUITES DONNÉES PAR L’ADMINISTRATION</w:t>
            </w:r>
          </w:p>
          <w:p w:rsidR="00103584" w:rsidRPr="00AD2D58" w:rsidRDefault="00103584" w:rsidP="004205AF">
            <w:pPr>
              <w:spacing w:line="240" w:lineRule="auto"/>
              <w:jc w:val="center"/>
              <w:rPr>
                <w:rFonts w:ascii="Marianne" w:hAnsi="Marianne"/>
                <w:b/>
              </w:rPr>
            </w:pPr>
          </w:p>
        </w:tc>
      </w:tr>
      <w:tr w:rsidR="00103584" w:rsidTr="00DA7DA3">
        <w:trPr>
          <w:trHeight w:val="27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4" w:rsidRPr="00AD2D58" w:rsidRDefault="00103584" w:rsidP="004205AF">
            <w:pPr>
              <w:spacing w:line="276" w:lineRule="auto"/>
              <w:jc w:val="both"/>
              <w:rPr>
                <w:rFonts w:ascii="Marianne" w:hAnsi="Marianne"/>
              </w:rPr>
            </w:pPr>
          </w:p>
          <w:p w:rsidR="00094254" w:rsidRPr="00094254" w:rsidRDefault="00103584" w:rsidP="00094254">
            <w:pPr>
              <w:jc w:val="both"/>
              <w:rPr>
                <w:rFonts w:ascii="Mariane" w:hAnsi="Mariane" w:cs="TimesNewRomanPSMT"/>
                <w:sz w:val="24"/>
                <w:szCs w:val="24"/>
              </w:rPr>
            </w:pPr>
            <w:r w:rsidRPr="00094254">
              <w:rPr>
                <w:rFonts w:ascii="Marianne" w:hAnsi="Marianne"/>
                <w:i/>
                <w:sz w:val="24"/>
                <w:szCs w:val="24"/>
              </w:rPr>
              <w:t xml:space="preserve"> </w:t>
            </w:r>
            <w:r w:rsidR="00094254" w:rsidRPr="00094254">
              <w:rPr>
                <w:rFonts w:ascii="Mariane" w:hAnsi="Mariane"/>
                <w:i/>
                <w:sz w:val="24"/>
                <w:szCs w:val="24"/>
              </w:rPr>
              <w:t>« La FSU demande que le CR des visites du CHSCT soit diffusé à l’ensemble des personnels de l'établissement visité.</w:t>
            </w:r>
            <w:r w:rsidR="00094254">
              <w:rPr>
                <w:rFonts w:ascii="Mariane" w:hAnsi="Mariane"/>
                <w:i/>
                <w:sz w:val="24"/>
                <w:szCs w:val="24"/>
              </w:rPr>
              <w:t xml:space="preserve"> </w:t>
            </w:r>
            <w:r w:rsidR="00094254" w:rsidRPr="00094254">
              <w:rPr>
                <w:rFonts w:ascii="Mariane" w:hAnsi="Mariane" w:cs="TimesNewRomanPSMT"/>
                <w:i/>
                <w:sz w:val="24"/>
                <w:szCs w:val="24"/>
              </w:rPr>
              <w:t>»</w:t>
            </w:r>
          </w:p>
          <w:p w:rsidR="00103584" w:rsidRPr="004205AF" w:rsidRDefault="004205AF" w:rsidP="004205AF">
            <w:pPr>
              <w:jc w:val="both"/>
              <w:rPr>
                <w:rFonts w:ascii="Mariane" w:eastAsia="Times New Roman" w:hAnsi="Mariane" w:cs="Times New Roman"/>
                <w:i/>
                <w:iCs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4205AF">
              <w:rPr>
                <w:rFonts w:ascii="Mariane" w:hAnsi="Mariane"/>
                <w:i/>
                <w:sz w:val="24"/>
                <w:szCs w:val="24"/>
              </w:rPr>
              <w:t xml:space="preserve"> </w:t>
            </w:r>
          </w:p>
          <w:p w:rsidR="00103584" w:rsidRPr="004205AF" w:rsidRDefault="00103584" w:rsidP="004205AF">
            <w:pPr>
              <w:spacing w:line="276" w:lineRule="auto"/>
              <w:jc w:val="both"/>
              <w:rPr>
                <w:rFonts w:ascii="Mariane" w:hAnsi="Mariane"/>
                <w:sz w:val="24"/>
                <w:szCs w:val="24"/>
              </w:rPr>
            </w:pPr>
          </w:p>
          <w:p w:rsidR="00103584" w:rsidRPr="004205AF" w:rsidRDefault="00103584" w:rsidP="004205AF">
            <w:pPr>
              <w:spacing w:line="276" w:lineRule="auto"/>
              <w:jc w:val="both"/>
              <w:rPr>
                <w:rFonts w:ascii="Mariane" w:hAnsi="Mariane"/>
                <w:sz w:val="24"/>
                <w:szCs w:val="24"/>
              </w:rPr>
            </w:pPr>
          </w:p>
          <w:p w:rsidR="00103584" w:rsidRPr="004205AF" w:rsidRDefault="00103584" w:rsidP="004205AF">
            <w:pPr>
              <w:spacing w:line="276" w:lineRule="auto"/>
              <w:jc w:val="both"/>
              <w:rPr>
                <w:rFonts w:ascii="Mariane" w:hAnsi="Mariane"/>
                <w:i/>
                <w:sz w:val="24"/>
                <w:szCs w:val="24"/>
              </w:rPr>
            </w:pPr>
            <w:r w:rsidRPr="004205AF">
              <w:rPr>
                <w:rFonts w:ascii="Mariane" w:hAnsi="Mariane"/>
                <w:i/>
                <w:sz w:val="24"/>
                <w:szCs w:val="24"/>
              </w:rPr>
              <w:t xml:space="preserve">Vote :  </w:t>
            </w:r>
            <w:r w:rsidR="00791EA5" w:rsidRPr="004205AF">
              <w:rPr>
                <w:rFonts w:ascii="Mariane" w:hAnsi="Mariane"/>
                <w:i/>
                <w:sz w:val="24"/>
                <w:szCs w:val="24"/>
              </w:rPr>
              <w:t>6 voix « pour », aucune</w:t>
            </w:r>
            <w:r w:rsidRPr="004205AF">
              <w:rPr>
                <w:rFonts w:ascii="Mariane" w:hAnsi="Mariane"/>
                <w:i/>
                <w:sz w:val="24"/>
                <w:szCs w:val="24"/>
              </w:rPr>
              <w:t xml:space="preserve"> voix contre, </w:t>
            </w:r>
            <w:r w:rsidR="00791EA5" w:rsidRPr="004205AF">
              <w:rPr>
                <w:rFonts w:ascii="Mariane" w:hAnsi="Mariane"/>
                <w:i/>
                <w:sz w:val="24"/>
                <w:szCs w:val="24"/>
              </w:rPr>
              <w:t>aucune</w:t>
            </w:r>
            <w:r w:rsidRPr="004205AF">
              <w:rPr>
                <w:rFonts w:ascii="Mariane" w:hAnsi="Mariane"/>
                <w:i/>
                <w:sz w:val="24"/>
                <w:szCs w:val="24"/>
              </w:rPr>
              <w:t xml:space="preserve"> abstention</w:t>
            </w:r>
          </w:p>
          <w:p w:rsidR="00103584" w:rsidRDefault="00103584" w:rsidP="004205AF">
            <w:pPr>
              <w:spacing w:line="276" w:lineRule="auto"/>
              <w:jc w:val="both"/>
              <w:rPr>
                <w:rFonts w:ascii="Marianne" w:hAnsi="Marianne"/>
                <w:i/>
              </w:rPr>
            </w:pPr>
          </w:p>
          <w:p w:rsidR="00103584" w:rsidRDefault="00103584" w:rsidP="004205AF">
            <w:pPr>
              <w:spacing w:line="276" w:lineRule="auto"/>
              <w:jc w:val="both"/>
              <w:rPr>
                <w:rFonts w:ascii="Marianne" w:hAnsi="Marianne"/>
                <w:i/>
              </w:rPr>
            </w:pPr>
          </w:p>
          <w:p w:rsidR="00103584" w:rsidRPr="00AD2D58" w:rsidRDefault="00103584" w:rsidP="004205AF">
            <w:pPr>
              <w:spacing w:line="276" w:lineRule="auto"/>
              <w:jc w:val="both"/>
              <w:rPr>
                <w:rFonts w:ascii="Marianne" w:hAnsi="Marianne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4" w:rsidRPr="00AD2D58" w:rsidRDefault="00103584" w:rsidP="004205AF">
            <w:pPr>
              <w:spacing w:line="240" w:lineRule="auto"/>
              <w:jc w:val="both"/>
              <w:rPr>
                <w:rFonts w:ascii="Marianne" w:hAnsi="Mariann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64"/>
            </w:tblGrid>
            <w:tr w:rsidR="00496A5B" w:rsidRPr="00496A5B">
              <w:trPr>
                <w:trHeight w:val="583"/>
              </w:trPr>
              <w:tc>
                <w:tcPr>
                  <w:tcW w:w="0" w:type="auto"/>
                </w:tcPr>
                <w:p w:rsidR="00DA7DA3" w:rsidRPr="00DA7DA3" w:rsidRDefault="00DA7DA3" w:rsidP="008160B1">
                  <w:pPr>
                    <w:framePr w:hSpace="141" w:wrap="around" w:vAnchor="page" w:hAnchor="margin" w:y="3106"/>
                    <w:spacing w:after="0" w:line="240" w:lineRule="auto"/>
                    <w:rPr>
                      <w:rFonts w:ascii="Mariane" w:eastAsia="Times New Roman" w:hAnsi="Mariane" w:cs="Times New Roman"/>
                      <w:sz w:val="24"/>
                      <w:szCs w:val="24"/>
                      <w:lang w:eastAsia="fr-FR"/>
                    </w:rPr>
                  </w:pPr>
                  <w:r w:rsidRPr="00DA7DA3">
                    <w:rPr>
                      <w:rFonts w:ascii="Mariane" w:eastAsia="Times New Roman" w:hAnsi="Mariane" w:cs="Times New Roman"/>
                      <w:i/>
                      <w:iCs/>
                      <w:sz w:val="24"/>
                      <w:szCs w:val="24"/>
                      <w:lang w:eastAsia="fr-FR"/>
                    </w:rPr>
                    <w:t>Le protocole académique des visites de CHSCT prévoit une diffusion du rapport présenté par la délégation qui a procédé à la visite d'un service ou d'une école ou d'un établissement relevant de sa compétence au chef de service. Charge à lui de diffuser tout ou partie de ce rapport à ses équipes et/ou à la collectivité propriétaire des bâtiments et ce sous la forme de son choix.</w:t>
                  </w:r>
                </w:p>
                <w:p w:rsidR="00DA7DA3" w:rsidRPr="00DA7DA3" w:rsidRDefault="00DA7DA3" w:rsidP="008160B1">
                  <w:pPr>
                    <w:framePr w:hSpace="141" w:wrap="around" w:vAnchor="page" w:hAnchor="margin" w:y="3106"/>
                    <w:spacing w:after="0" w:line="240" w:lineRule="auto"/>
                    <w:rPr>
                      <w:rFonts w:ascii="Mariane" w:eastAsia="Times New Roman" w:hAnsi="Mariane" w:cs="Times New Roman"/>
                      <w:sz w:val="24"/>
                      <w:szCs w:val="24"/>
                      <w:lang w:eastAsia="fr-FR"/>
                    </w:rPr>
                  </w:pPr>
                  <w:r w:rsidRPr="00DA7DA3">
                    <w:rPr>
                      <w:rFonts w:ascii="Mariane" w:eastAsia="Times New Roman" w:hAnsi="Mariane" w:cs="Times New Roman"/>
                      <w:i/>
                      <w:iCs/>
                      <w:sz w:val="24"/>
                      <w:szCs w:val="24"/>
                      <w:lang w:eastAsia="fr-FR"/>
                    </w:rPr>
                    <w:t xml:space="preserve">Par ailleurs le décret </w:t>
                  </w:r>
                  <w:r>
                    <w:rPr>
                      <w:rFonts w:ascii="Mariane" w:eastAsia="Times New Roman" w:hAnsi="Mariane" w:cs="Times New Roman"/>
                      <w:i/>
                      <w:iCs/>
                      <w:sz w:val="24"/>
                      <w:szCs w:val="24"/>
                      <w:lang w:eastAsia="fr-FR"/>
                    </w:rPr>
                    <w:t>n°</w:t>
                  </w:r>
                  <w:r w:rsidRPr="00DA7DA3">
                    <w:rPr>
                      <w:rFonts w:ascii="Mariane" w:eastAsia="Times New Roman" w:hAnsi="Mariane" w:cs="Times New Roman"/>
                      <w:i/>
                      <w:iCs/>
                      <w:sz w:val="24"/>
                      <w:szCs w:val="24"/>
                      <w:lang w:eastAsia="fr-FR"/>
                    </w:rPr>
                    <w:t>82-453 relatif à l'hygiène et à la sécurité ainsi qu'à la prévention médicale dans la fonction publique stipule dans son article 73 :</w:t>
                  </w:r>
                </w:p>
                <w:p w:rsidR="00DA7DA3" w:rsidRPr="00DA7DA3" w:rsidRDefault="00DA7DA3" w:rsidP="008160B1">
                  <w:pPr>
                    <w:framePr w:hSpace="141" w:wrap="around" w:vAnchor="page" w:hAnchor="margin" w:y="3106"/>
                    <w:spacing w:after="0" w:line="240" w:lineRule="auto"/>
                    <w:rPr>
                      <w:rFonts w:ascii="Mariane" w:eastAsia="Times New Roman" w:hAnsi="Mariane" w:cs="Times New Roman"/>
                      <w:sz w:val="24"/>
                      <w:szCs w:val="24"/>
                      <w:lang w:eastAsia="fr-FR"/>
                    </w:rPr>
                  </w:pPr>
                  <w:r w:rsidRPr="00DA7DA3">
                    <w:rPr>
                      <w:rFonts w:ascii="Mariane" w:eastAsia="Times New Roman" w:hAnsi="Mariane" w:cs="Times New Roman"/>
                      <w:i/>
                      <w:iCs/>
                      <w:sz w:val="24"/>
                      <w:szCs w:val="24"/>
                      <w:lang w:eastAsia="fr-FR"/>
                    </w:rPr>
                    <w:t>"Les personnes participant, à quelque titre que ce soit, aux travaux du comité d'hygiène, de sécurité et des conditions de travail sont tenues à l'obligation de discrétion professionnelle à raison des pièces et documents dont ils ont eu connaissance à l'occasion de ces travaux."</w:t>
                  </w:r>
                </w:p>
                <w:p w:rsidR="00DA7DA3" w:rsidRDefault="00DA7DA3" w:rsidP="008160B1">
                  <w:pPr>
                    <w:framePr w:hSpace="141" w:wrap="around" w:vAnchor="page" w:hAnchor="margin" w:y="3106"/>
                    <w:spacing w:after="0" w:line="240" w:lineRule="auto"/>
                    <w:rPr>
                      <w:rFonts w:ascii="Mariane" w:eastAsia="Times New Roman" w:hAnsi="Mariane" w:cs="Times New Roman"/>
                      <w:i/>
                      <w:i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Mariane" w:eastAsia="Times New Roman" w:hAnsi="Mariane" w:cs="Times New Roman"/>
                      <w:i/>
                      <w:iCs/>
                      <w:sz w:val="24"/>
                      <w:szCs w:val="24"/>
                      <w:lang w:eastAsia="fr-FR"/>
                    </w:rPr>
                    <w:t>Afin de respecter cette règle</w:t>
                  </w:r>
                  <w:r w:rsidRPr="00DA7DA3">
                    <w:rPr>
                      <w:rFonts w:ascii="Mariane" w:eastAsia="Times New Roman" w:hAnsi="Mariane" w:cs="Times New Roman"/>
                      <w:i/>
                      <w:iCs/>
                      <w:sz w:val="24"/>
                      <w:szCs w:val="24"/>
                      <w:lang w:eastAsia="fr-FR"/>
                    </w:rPr>
                    <w:t xml:space="preserve"> et </w:t>
                  </w:r>
                  <w:r>
                    <w:rPr>
                      <w:rFonts w:ascii="Mariane" w:eastAsia="Times New Roman" w:hAnsi="Mariane" w:cs="Times New Roman"/>
                      <w:i/>
                      <w:iCs/>
                      <w:sz w:val="24"/>
                      <w:szCs w:val="24"/>
                      <w:lang w:eastAsia="fr-FR"/>
                    </w:rPr>
                    <w:t xml:space="preserve">de répondre à </w:t>
                  </w:r>
                  <w:r w:rsidRPr="00DA7DA3">
                    <w:rPr>
                      <w:rFonts w:ascii="Mariane" w:eastAsia="Times New Roman" w:hAnsi="Mariane" w:cs="Times New Roman"/>
                      <w:i/>
                      <w:iCs/>
                      <w:sz w:val="24"/>
                      <w:szCs w:val="24"/>
                      <w:lang w:eastAsia="fr-FR"/>
                    </w:rPr>
                    <w:t>la demande des personnels d'avoir un retour suite à cette visite il est décidé de demander à la Direction de la prospective et des statistiques qui a effectué l'enquête préalable à la visite auprès des personnels de leur transmettre les résultats quantitatifs de celle-ci une f</w:t>
                  </w:r>
                  <w:r>
                    <w:rPr>
                      <w:rFonts w:ascii="Mariane" w:eastAsia="Times New Roman" w:hAnsi="Mariane" w:cs="Times New Roman"/>
                      <w:i/>
                      <w:iCs/>
                      <w:sz w:val="24"/>
                      <w:szCs w:val="24"/>
                      <w:lang w:eastAsia="fr-FR"/>
                    </w:rPr>
                    <w:t>ois le rapport adopté en CHSCT.</w:t>
                  </w:r>
                </w:p>
                <w:p w:rsidR="00DA7DA3" w:rsidRPr="00DA7DA3" w:rsidRDefault="00DA7DA3" w:rsidP="008160B1">
                  <w:pPr>
                    <w:framePr w:hSpace="141" w:wrap="around" w:vAnchor="page" w:hAnchor="margin" w:y="3106"/>
                    <w:spacing w:after="0" w:line="240" w:lineRule="auto"/>
                    <w:rPr>
                      <w:rFonts w:ascii="Mariane" w:eastAsia="Times New Roman" w:hAnsi="Mariane" w:cs="Times New Roman"/>
                      <w:sz w:val="24"/>
                      <w:szCs w:val="24"/>
                      <w:lang w:eastAsia="fr-FR"/>
                    </w:rPr>
                  </w:pPr>
                </w:p>
                <w:p w:rsidR="00496A5B" w:rsidRPr="00496A5B" w:rsidRDefault="00496A5B" w:rsidP="008160B1">
                  <w:pPr>
                    <w:framePr w:hSpace="141" w:wrap="around" w:vAnchor="page" w:hAnchor="margin" w:y="310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arianne*" w:hAnsi="Marianne*" w:cs="Arial"/>
                    </w:rPr>
                  </w:pPr>
                </w:p>
              </w:tc>
            </w:tr>
          </w:tbl>
          <w:p w:rsidR="00103584" w:rsidRPr="00AD2D58" w:rsidRDefault="00103584" w:rsidP="004205AF">
            <w:pPr>
              <w:spacing w:line="240" w:lineRule="auto"/>
              <w:jc w:val="both"/>
              <w:rPr>
                <w:rFonts w:ascii="Marianne" w:hAnsi="Marianne"/>
              </w:rPr>
            </w:pPr>
          </w:p>
        </w:tc>
      </w:tr>
    </w:tbl>
    <w:p w:rsidR="00F371F2" w:rsidRDefault="00F371F2" w:rsidP="00DA7DA3"/>
    <w:p w:rsidR="00CD44A0" w:rsidRDefault="00CD44A0" w:rsidP="00CD44A0">
      <w:pPr>
        <w:jc w:val="center"/>
      </w:pPr>
    </w:p>
    <w:sectPr w:rsidR="00CD44A0" w:rsidSect="00CD4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738" w:rsidRDefault="00DE2738" w:rsidP="00CD44A0">
      <w:pPr>
        <w:spacing w:after="0" w:line="240" w:lineRule="auto"/>
      </w:pPr>
      <w:r>
        <w:separator/>
      </w:r>
    </w:p>
  </w:endnote>
  <w:endnote w:type="continuationSeparator" w:id="0">
    <w:p w:rsidR="00DE2738" w:rsidRDefault="00DE2738" w:rsidP="00CD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e">
    <w:altName w:val="Times New Roman"/>
    <w:panose1 w:val="00000000000000000000"/>
    <w:charset w:val="00"/>
    <w:family w:val="roman"/>
    <w:notTrueType/>
    <w:pitch w:val="default"/>
  </w:font>
  <w:font w:name="Marianne*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0B1" w:rsidRDefault="008160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A0" w:rsidRDefault="00CD44A0">
    <w:pPr>
      <w:pStyle w:val="Pieddepage"/>
    </w:pPr>
    <w:r>
      <w:t>Académie de Lyon</w:t>
    </w:r>
    <w:r>
      <w:ptab w:relativeTo="margin" w:alignment="center" w:leader="none"/>
    </w:r>
    <w:r>
      <w:t>Pôle RH - CPA</w:t>
    </w:r>
    <w:r>
      <w:ptab w:relativeTo="margin" w:alignment="right" w:leader="none"/>
    </w:r>
    <w:r w:rsidR="00103584">
      <w:rPr>
        <w:b/>
      </w:rPr>
      <w:t xml:space="preserve">Avis publié le </w:t>
    </w:r>
    <w:r w:rsidR="008160B1">
      <w:rPr>
        <w:b/>
      </w:rPr>
      <w:t xml:space="preserve">2 </w:t>
    </w:r>
    <w:r w:rsidR="008160B1">
      <w:rPr>
        <w:b/>
      </w:rPr>
      <w:t>février</w:t>
    </w:r>
    <w:bookmarkStart w:id="0" w:name="_GoBack"/>
    <w:bookmarkEnd w:id="0"/>
    <w:r w:rsidR="004205AF">
      <w:rPr>
        <w:b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0B1" w:rsidRDefault="008160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738" w:rsidRDefault="00DE2738" w:rsidP="00CD44A0">
      <w:pPr>
        <w:spacing w:after="0" w:line="240" w:lineRule="auto"/>
      </w:pPr>
      <w:r>
        <w:separator/>
      </w:r>
    </w:p>
  </w:footnote>
  <w:footnote w:type="continuationSeparator" w:id="0">
    <w:p w:rsidR="00DE2738" w:rsidRDefault="00DE2738" w:rsidP="00CD4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0B1" w:rsidRDefault="008160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0B1" w:rsidRDefault="008160B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0B1" w:rsidRDefault="008160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9C8"/>
    <w:multiLevelType w:val="hybridMultilevel"/>
    <w:tmpl w:val="3E70D1D6"/>
    <w:lvl w:ilvl="0" w:tplc="C3C85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163D9"/>
    <w:multiLevelType w:val="hybridMultilevel"/>
    <w:tmpl w:val="CCC4FF52"/>
    <w:lvl w:ilvl="0" w:tplc="71E82D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81BC9"/>
    <w:multiLevelType w:val="hybridMultilevel"/>
    <w:tmpl w:val="B12A3188"/>
    <w:lvl w:ilvl="0" w:tplc="F53C8674">
      <w:numFmt w:val="bullet"/>
      <w:lvlText w:val="-"/>
      <w:lvlJc w:val="left"/>
      <w:pPr>
        <w:ind w:left="720" w:hanging="360"/>
      </w:pPr>
      <w:rPr>
        <w:rFonts w:ascii="Roboto" w:eastAsiaTheme="minorHAnsi" w:hAnsi="Roboto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80745"/>
    <w:multiLevelType w:val="hybridMultilevel"/>
    <w:tmpl w:val="14B853F4"/>
    <w:lvl w:ilvl="0" w:tplc="5E44E21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F5852"/>
    <w:multiLevelType w:val="multilevel"/>
    <w:tmpl w:val="3978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FE5D84"/>
    <w:multiLevelType w:val="hybridMultilevel"/>
    <w:tmpl w:val="C6D8F194"/>
    <w:lvl w:ilvl="0" w:tplc="E304D4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B1471"/>
    <w:multiLevelType w:val="hybridMultilevel"/>
    <w:tmpl w:val="B62894DE"/>
    <w:lvl w:ilvl="0" w:tplc="7246706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A1"/>
    <w:rsid w:val="000013E6"/>
    <w:rsid w:val="00005399"/>
    <w:rsid w:val="00017044"/>
    <w:rsid w:val="00023F41"/>
    <w:rsid w:val="00025321"/>
    <w:rsid w:val="00031D49"/>
    <w:rsid w:val="00040A0E"/>
    <w:rsid w:val="00094254"/>
    <w:rsid w:val="00094776"/>
    <w:rsid w:val="000A33EE"/>
    <w:rsid w:val="000B219B"/>
    <w:rsid w:val="000D64F7"/>
    <w:rsid w:val="00103584"/>
    <w:rsid w:val="00134863"/>
    <w:rsid w:val="00142B7D"/>
    <w:rsid w:val="001559BC"/>
    <w:rsid w:val="00197C7D"/>
    <w:rsid w:val="001B33DC"/>
    <w:rsid w:val="001C1695"/>
    <w:rsid w:val="001E70F6"/>
    <w:rsid w:val="001F37E8"/>
    <w:rsid w:val="00213288"/>
    <w:rsid w:val="002A6F0C"/>
    <w:rsid w:val="002C1EA5"/>
    <w:rsid w:val="00304BD8"/>
    <w:rsid w:val="00314DDD"/>
    <w:rsid w:val="0031532B"/>
    <w:rsid w:val="003235BA"/>
    <w:rsid w:val="00371F2D"/>
    <w:rsid w:val="00385330"/>
    <w:rsid w:val="00385AEB"/>
    <w:rsid w:val="003A65F0"/>
    <w:rsid w:val="004205AF"/>
    <w:rsid w:val="00420F63"/>
    <w:rsid w:val="004563E7"/>
    <w:rsid w:val="00463C50"/>
    <w:rsid w:val="00496A5B"/>
    <w:rsid w:val="004B27B6"/>
    <w:rsid w:val="00550269"/>
    <w:rsid w:val="00571D0B"/>
    <w:rsid w:val="00574B30"/>
    <w:rsid w:val="005B38C2"/>
    <w:rsid w:val="006050AF"/>
    <w:rsid w:val="00634150"/>
    <w:rsid w:val="00645AFF"/>
    <w:rsid w:val="00645C3A"/>
    <w:rsid w:val="00645E86"/>
    <w:rsid w:val="006C4BA5"/>
    <w:rsid w:val="00700D77"/>
    <w:rsid w:val="007832C1"/>
    <w:rsid w:val="007859E8"/>
    <w:rsid w:val="00791EA5"/>
    <w:rsid w:val="007F7127"/>
    <w:rsid w:val="00802A82"/>
    <w:rsid w:val="0080678F"/>
    <w:rsid w:val="008160B1"/>
    <w:rsid w:val="00837986"/>
    <w:rsid w:val="008500C0"/>
    <w:rsid w:val="008B4B59"/>
    <w:rsid w:val="008B5F58"/>
    <w:rsid w:val="008E0F2B"/>
    <w:rsid w:val="00951356"/>
    <w:rsid w:val="009533D4"/>
    <w:rsid w:val="00972E39"/>
    <w:rsid w:val="0097581F"/>
    <w:rsid w:val="00977CF7"/>
    <w:rsid w:val="00983BDB"/>
    <w:rsid w:val="009A17C6"/>
    <w:rsid w:val="009B3444"/>
    <w:rsid w:val="00A278D3"/>
    <w:rsid w:val="00A3378A"/>
    <w:rsid w:val="00A37E5C"/>
    <w:rsid w:val="00A40566"/>
    <w:rsid w:val="00A647A1"/>
    <w:rsid w:val="00AB0AA3"/>
    <w:rsid w:val="00AB28E4"/>
    <w:rsid w:val="00AD2D58"/>
    <w:rsid w:val="00AE2A00"/>
    <w:rsid w:val="00B00D1E"/>
    <w:rsid w:val="00B02A35"/>
    <w:rsid w:val="00B13978"/>
    <w:rsid w:val="00B31CC2"/>
    <w:rsid w:val="00B81C07"/>
    <w:rsid w:val="00BA2FE6"/>
    <w:rsid w:val="00BF1FBD"/>
    <w:rsid w:val="00C07AC3"/>
    <w:rsid w:val="00C1347B"/>
    <w:rsid w:val="00C2461D"/>
    <w:rsid w:val="00C415C0"/>
    <w:rsid w:val="00C4166C"/>
    <w:rsid w:val="00C63A57"/>
    <w:rsid w:val="00C80954"/>
    <w:rsid w:val="00CB5595"/>
    <w:rsid w:val="00CD44A0"/>
    <w:rsid w:val="00CE4811"/>
    <w:rsid w:val="00D20E82"/>
    <w:rsid w:val="00D25E71"/>
    <w:rsid w:val="00D26CCD"/>
    <w:rsid w:val="00D436B3"/>
    <w:rsid w:val="00D51F1E"/>
    <w:rsid w:val="00D62BBB"/>
    <w:rsid w:val="00D7753D"/>
    <w:rsid w:val="00D96CE8"/>
    <w:rsid w:val="00DA680B"/>
    <w:rsid w:val="00DA7DA3"/>
    <w:rsid w:val="00DC424A"/>
    <w:rsid w:val="00DE2738"/>
    <w:rsid w:val="00DF26D3"/>
    <w:rsid w:val="00E11ADA"/>
    <w:rsid w:val="00E3257E"/>
    <w:rsid w:val="00E54475"/>
    <w:rsid w:val="00E641A3"/>
    <w:rsid w:val="00E83E31"/>
    <w:rsid w:val="00E928D1"/>
    <w:rsid w:val="00EC31F6"/>
    <w:rsid w:val="00EE49B2"/>
    <w:rsid w:val="00EF793F"/>
    <w:rsid w:val="00F0436C"/>
    <w:rsid w:val="00F201DE"/>
    <w:rsid w:val="00F348BB"/>
    <w:rsid w:val="00F371F2"/>
    <w:rsid w:val="00F42ABE"/>
    <w:rsid w:val="00F57D47"/>
    <w:rsid w:val="00F6111A"/>
    <w:rsid w:val="00F71887"/>
    <w:rsid w:val="00F734F2"/>
    <w:rsid w:val="00F747AC"/>
    <w:rsid w:val="00F75E15"/>
    <w:rsid w:val="00FA0D17"/>
    <w:rsid w:val="00F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3A99F"/>
  <w15:chartTrackingRefBased/>
  <w15:docId w15:val="{7C3BC58B-A577-47FD-8F47-DC3CF092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4A0"/>
    <w:pPr>
      <w:spacing w:line="256" w:lineRule="auto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641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41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16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D44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D44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44A0"/>
  </w:style>
  <w:style w:type="paragraph" w:styleId="Pieddepage">
    <w:name w:val="footer"/>
    <w:basedOn w:val="Normal"/>
    <w:link w:val="PieddepageCar"/>
    <w:uiPriority w:val="99"/>
    <w:unhideWhenUsed/>
    <w:rsid w:val="00CD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44A0"/>
  </w:style>
  <w:style w:type="character" w:styleId="Lienhypertexte">
    <w:name w:val="Hyperlink"/>
    <w:basedOn w:val="Policepardfaut"/>
    <w:uiPriority w:val="99"/>
    <w:unhideWhenUsed/>
    <w:rsid w:val="00FC470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avant">
    <w:name w:val="en_avant"/>
    <w:basedOn w:val="Normal"/>
    <w:rsid w:val="00F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C1695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1C16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2Car">
    <w:name w:val="Titre 2 Car"/>
    <w:basedOn w:val="Policepardfaut"/>
    <w:link w:val="Titre2"/>
    <w:uiPriority w:val="9"/>
    <w:semiHidden/>
    <w:rsid w:val="00E641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641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C4166C"/>
    <w:rPr>
      <w:b/>
      <w:bCs/>
    </w:rPr>
  </w:style>
  <w:style w:type="character" w:customStyle="1" w:styleId="A4">
    <w:name w:val="A4"/>
    <w:uiPriority w:val="99"/>
    <w:rsid w:val="00304BD8"/>
    <w:rPr>
      <w:rFonts w:cs="Mariann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bgerard1</dc:creator>
  <cp:keywords/>
  <dc:description/>
  <cp:lastModifiedBy>bgerard1</cp:lastModifiedBy>
  <cp:revision>7</cp:revision>
  <cp:lastPrinted>2020-06-24T09:01:00Z</cp:lastPrinted>
  <dcterms:created xsi:type="dcterms:W3CDTF">2021-01-21T17:20:00Z</dcterms:created>
  <dcterms:modified xsi:type="dcterms:W3CDTF">2021-02-01T10:06:00Z</dcterms:modified>
</cp:coreProperties>
</file>